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50CE" w14:textId="4DEEAD40" w:rsidR="00200866" w:rsidRDefault="0040535D" w:rsidP="00D01510">
      <w:pPr>
        <w:pStyle w:val="Heading1"/>
      </w:pPr>
      <w:r>
        <w:t>WCAG 2.</w:t>
      </w:r>
      <w:r w:rsidR="009E0D71">
        <w:t>1</w:t>
      </w:r>
      <w:r>
        <w:t xml:space="preserve"> Checklist </w:t>
      </w:r>
    </w:p>
    <w:p w14:paraId="6D207012" w14:textId="49029C78" w:rsidR="0040535D" w:rsidRDefault="0040535D" w:rsidP="00D01510">
      <w:pPr>
        <w:pStyle w:val="Heading2"/>
      </w:pPr>
      <w:r>
        <w:t>Principle 1: Perceivable</w:t>
      </w:r>
    </w:p>
    <w:p w14:paraId="287B23B0" w14:textId="7D6D0E3C" w:rsidR="0040535D" w:rsidRDefault="0040535D" w:rsidP="40BF7A5D">
      <w:pPr>
        <w:rPr>
          <w:b/>
          <w:bCs/>
        </w:rPr>
      </w:pPr>
      <w:r w:rsidRPr="40BF7A5D">
        <w:rPr>
          <w:b/>
          <w:bCs/>
        </w:rPr>
        <w:t>Web Content is made available to the senses - sight, hearing, and/or touch</w:t>
      </w:r>
    </w:p>
    <w:p w14:paraId="33732798" w14:textId="235E8F2B" w:rsidR="0040535D" w:rsidRPr="0040535D" w:rsidRDefault="0040535D" w:rsidP="00291B20">
      <w:pPr>
        <w:pStyle w:val="Heading3"/>
      </w:pPr>
      <w:r w:rsidRPr="0040535D">
        <w:rPr>
          <w:rStyle w:val="Heading3Char"/>
        </w:rPr>
        <w:t>Guideline 1.1</w:t>
      </w:r>
      <w:r w:rsidR="0064236F">
        <w:rPr>
          <w:rStyle w:val="Heading3Char"/>
        </w:rPr>
        <w:t xml:space="preserve"> </w:t>
      </w:r>
      <w:r w:rsidR="00C276F3" w:rsidRPr="00C276F3">
        <w:rPr>
          <w:rStyle w:val="Heading3Char"/>
        </w:rPr>
        <w:t>Text Alternatives</w:t>
      </w:r>
      <w:r w:rsidRPr="0040535D">
        <w:br/>
        <w:t>Provide text alternatives for any non-text content</w:t>
      </w:r>
    </w:p>
    <w:tbl>
      <w:tblPr>
        <w:tblStyle w:val="TableGrid"/>
        <w:tblW w:w="0" w:type="auto"/>
        <w:tblLook w:val="04A0" w:firstRow="1" w:lastRow="0" w:firstColumn="1" w:lastColumn="0" w:noHBand="0" w:noVBand="1"/>
      </w:tblPr>
      <w:tblGrid>
        <w:gridCol w:w="2925"/>
        <w:gridCol w:w="3413"/>
        <w:gridCol w:w="1506"/>
        <w:gridCol w:w="1506"/>
      </w:tblGrid>
      <w:tr w:rsidR="00594FBD" w14:paraId="33554D0A" w14:textId="02AE2979" w:rsidTr="000C6AAF">
        <w:trPr>
          <w:tblHeader/>
        </w:trPr>
        <w:tc>
          <w:tcPr>
            <w:tcW w:w="2925" w:type="dxa"/>
          </w:tcPr>
          <w:p w14:paraId="7DF19C4B" w14:textId="07173929" w:rsidR="00594FBD" w:rsidRDefault="00594FBD" w:rsidP="0040535D">
            <w:bookmarkStart w:id="0" w:name="_Hlk183493235"/>
            <w:r>
              <w:t>Guideline</w:t>
            </w:r>
          </w:p>
        </w:tc>
        <w:tc>
          <w:tcPr>
            <w:tcW w:w="3413" w:type="dxa"/>
          </w:tcPr>
          <w:p w14:paraId="3905ECAC" w14:textId="08EDE40B" w:rsidR="00594FBD" w:rsidRDefault="00594FBD" w:rsidP="0040535D">
            <w:r>
              <w:t>Recommendations</w:t>
            </w:r>
          </w:p>
        </w:tc>
        <w:tc>
          <w:tcPr>
            <w:tcW w:w="1506" w:type="dxa"/>
          </w:tcPr>
          <w:p w14:paraId="0076BD40" w14:textId="77777777" w:rsidR="00594FBD" w:rsidRDefault="00594FBD" w:rsidP="0040535D">
            <w:r>
              <w:t>Meets</w:t>
            </w:r>
          </w:p>
          <w:p w14:paraId="6E79ABF8" w14:textId="06BCBA88" w:rsidR="00594FBD" w:rsidRDefault="00594FBD" w:rsidP="0040535D">
            <w:r>
              <w:t>Y/N</w:t>
            </w:r>
          </w:p>
        </w:tc>
        <w:tc>
          <w:tcPr>
            <w:tcW w:w="1506" w:type="dxa"/>
          </w:tcPr>
          <w:p w14:paraId="08EC8275" w14:textId="77777777" w:rsidR="00594FBD" w:rsidRDefault="00594FBD" w:rsidP="0040535D">
            <w:r>
              <w:t>Comments</w:t>
            </w:r>
          </w:p>
          <w:p w14:paraId="4CC73EF5" w14:textId="51CF36D7" w:rsidR="00594FBD" w:rsidRDefault="00594FBD" w:rsidP="0040535D">
            <w:r>
              <w:t>Mandatory</w:t>
            </w:r>
          </w:p>
        </w:tc>
      </w:tr>
      <w:tr w:rsidR="00594FBD" w14:paraId="6291F7DB" w14:textId="12C72322" w:rsidTr="00594FBD">
        <w:tc>
          <w:tcPr>
            <w:tcW w:w="2925" w:type="dxa"/>
          </w:tcPr>
          <w:p w14:paraId="528D16C6" w14:textId="09AF7D67" w:rsidR="00594FBD" w:rsidRPr="00864FE8" w:rsidRDefault="00594FBD" w:rsidP="00864FE8">
            <w:pPr>
              <w:pStyle w:val="ListParagraph"/>
              <w:numPr>
                <w:ilvl w:val="2"/>
                <w:numId w:val="2"/>
              </w:numPr>
              <w:rPr>
                <w:b/>
                <w:bCs/>
              </w:rPr>
            </w:pPr>
            <w:r w:rsidRPr="00864FE8">
              <w:rPr>
                <w:b/>
                <w:bCs/>
              </w:rPr>
              <w:t>Non-Text Content (Level A)</w:t>
            </w:r>
          </w:p>
          <w:p w14:paraId="19BDCB23" w14:textId="2DBC7AB2" w:rsidR="00594FBD" w:rsidRDefault="00594FBD" w:rsidP="00864FE8">
            <w:pPr>
              <w:pStyle w:val="ListParagraph"/>
            </w:pPr>
            <w:r>
              <w:t>All non-text content that is presented to the user has a text alternative that serves the equivalent purpose, except for the situations listed below.</w:t>
            </w:r>
          </w:p>
          <w:p w14:paraId="2126AF65" w14:textId="77777777" w:rsidR="00594FBD" w:rsidRDefault="00594FBD" w:rsidP="00864FE8">
            <w:pPr>
              <w:pStyle w:val="ListParagraph"/>
            </w:pPr>
          </w:p>
          <w:p w14:paraId="64237993" w14:textId="77777777" w:rsidR="00594FBD" w:rsidRPr="00864FE8" w:rsidRDefault="00594FBD" w:rsidP="00864FE8">
            <w:pPr>
              <w:pStyle w:val="ListParagraph"/>
              <w:rPr>
                <w:b/>
                <w:bCs/>
              </w:rPr>
            </w:pPr>
            <w:r w:rsidRPr="00864FE8">
              <w:rPr>
                <w:b/>
                <w:bCs/>
              </w:rPr>
              <w:t>Controls, Input</w:t>
            </w:r>
          </w:p>
          <w:p w14:paraId="3FFBEBF9" w14:textId="77777777" w:rsidR="00594FBD" w:rsidRDefault="00594FBD" w:rsidP="00864FE8">
            <w:pPr>
              <w:pStyle w:val="ListParagraph"/>
            </w:pPr>
            <w:r>
              <w:t>If non-text content is a control or accepts user input, then it has a name that describes its purpose. (Refer to Success Criterion 4.1.2 for additional requirements for controls and content that accepts user input.)</w:t>
            </w:r>
          </w:p>
          <w:p w14:paraId="3E9874B1" w14:textId="77777777" w:rsidR="00594FBD" w:rsidRDefault="00594FBD" w:rsidP="00864FE8">
            <w:pPr>
              <w:pStyle w:val="ListParagraph"/>
            </w:pPr>
          </w:p>
          <w:p w14:paraId="79C17DD8" w14:textId="77777777" w:rsidR="00594FBD" w:rsidRPr="00864FE8" w:rsidRDefault="00594FBD" w:rsidP="00864FE8">
            <w:pPr>
              <w:pStyle w:val="ListParagraph"/>
              <w:rPr>
                <w:b/>
                <w:bCs/>
              </w:rPr>
            </w:pPr>
            <w:r w:rsidRPr="00864FE8">
              <w:rPr>
                <w:b/>
                <w:bCs/>
              </w:rPr>
              <w:t>Time-Based Media</w:t>
            </w:r>
          </w:p>
          <w:p w14:paraId="0F05B59E" w14:textId="77777777" w:rsidR="00594FBD" w:rsidRDefault="00594FBD" w:rsidP="00864FE8">
            <w:pPr>
              <w:pStyle w:val="ListParagraph"/>
            </w:pPr>
            <w:r>
              <w:t>If non-text content is time-based media, then text alternatives at least provide descriptive identification of the non-text content. (Refer to Guideline 1.2 for additional requirements for media.)</w:t>
            </w:r>
          </w:p>
          <w:p w14:paraId="69152279" w14:textId="77777777" w:rsidR="00594FBD" w:rsidRDefault="00594FBD" w:rsidP="00864FE8">
            <w:pPr>
              <w:pStyle w:val="ListParagraph"/>
            </w:pPr>
          </w:p>
          <w:p w14:paraId="6AD85F03" w14:textId="77777777" w:rsidR="00594FBD" w:rsidRPr="00864FE8" w:rsidRDefault="00594FBD" w:rsidP="00864FE8">
            <w:pPr>
              <w:pStyle w:val="ListParagraph"/>
              <w:rPr>
                <w:b/>
                <w:bCs/>
              </w:rPr>
            </w:pPr>
            <w:r w:rsidRPr="00864FE8">
              <w:rPr>
                <w:b/>
                <w:bCs/>
              </w:rPr>
              <w:lastRenderedPageBreak/>
              <w:t>Test</w:t>
            </w:r>
          </w:p>
          <w:p w14:paraId="09C1D4E1" w14:textId="77777777" w:rsidR="00594FBD" w:rsidRDefault="00594FBD" w:rsidP="00864FE8">
            <w:pPr>
              <w:pStyle w:val="ListParagraph"/>
            </w:pPr>
            <w:r>
              <w:t>If non-text content is a test or exercise that would be invalid if presented in text, then text alternatives at least provide descriptive identification of the non-text content.</w:t>
            </w:r>
          </w:p>
          <w:p w14:paraId="6C1066AB" w14:textId="77777777" w:rsidR="00594FBD" w:rsidRDefault="00594FBD" w:rsidP="00864FE8">
            <w:pPr>
              <w:pStyle w:val="ListParagraph"/>
            </w:pPr>
          </w:p>
          <w:p w14:paraId="4C3FB165" w14:textId="77777777" w:rsidR="00594FBD" w:rsidRPr="00864FE8" w:rsidRDefault="00594FBD" w:rsidP="00864FE8">
            <w:pPr>
              <w:pStyle w:val="ListParagraph"/>
              <w:rPr>
                <w:b/>
                <w:bCs/>
              </w:rPr>
            </w:pPr>
            <w:r w:rsidRPr="00864FE8">
              <w:rPr>
                <w:b/>
                <w:bCs/>
              </w:rPr>
              <w:t>Sensory</w:t>
            </w:r>
          </w:p>
          <w:p w14:paraId="42855286" w14:textId="77777777" w:rsidR="00594FBD" w:rsidRDefault="00594FBD" w:rsidP="00864FE8">
            <w:pPr>
              <w:pStyle w:val="ListParagraph"/>
            </w:pPr>
            <w:r>
              <w:t>If non-text content is primarily intended to create a specific sensory experience, then text alternatives at least provide descriptive identification of the non-text content.</w:t>
            </w:r>
          </w:p>
          <w:p w14:paraId="0FBBA890" w14:textId="77777777" w:rsidR="00594FBD" w:rsidRDefault="00594FBD" w:rsidP="00864FE8">
            <w:pPr>
              <w:pStyle w:val="ListParagraph"/>
            </w:pPr>
          </w:p>
          <w:p w14:paraId="2D3E5389" w14:textId="77777777" w:rsidR="00594FBD" w:rsidRPr="00864FE8" w:rsidRDefault="00594FBD" w:rsidP="00864FE8">
            <w:pPr>
              <w:pStyle w:val="ListParagraph"/>
              <w:rPr>
                <w:b/>
                <w:bCs/>
              </w:rPr>
            </w:pPr>
            <w:r w:rsidRPr="00864FE8">
              <w:rPr>
                <w:b/>
                <w:bCs/>
              </w:rPr>
              <w:t>CAPTCHA</w:t>
            </w:r>
          </w:p>
          <w:p w14:paraId="4B178397" w14:textId="77777777" w:rsidR="00594FBD" w:rsidRDefault="00594FBD" w:rsidP="00864FE8">
            <w:pPr>
              <w:pStyle w:val="ListParagraph"/>
            </w:pPr>
            <w:r>
              <w:t>If the purpose of non-text content is to confirm that content is being accessed by a person rather than a computer, then text alternatives that identify and describe the purpose of the non-text content are provided, and alternative forms of CAPTCHA using output modes for different types of sensory perception are provided to accommodate different disabilities.</w:t>
            </w:r>
          </w:p>
          <w:p w14:paraId="60200302" w14:textId="77777777" w:rsidR="00594FBD" w:rsidRDefault="00594FBD" w:rsidP="00864FE8">
            <w:pPr>
              <w:pStyle w:val="ListParagraph"/>
            </w:pPr>
          </w:p>
          <w:p w14:paraId="472044AF" w14:textId="77777777" w:rsidR="00594FBD" w:rsidRPr="00864FE8" w:rsidRDefault="00594FBD" w:rsidP="00864FE8">
            <w:pPr>
              <w:pStyle w:val="ListParagraph"/>
              <w:rPr>
                <w:b/>
                <w:bCs/>
              </w:rPr>
            </w:pPr>
            <w:r w:rsidRPr="00864FE8">
              <w:rPr>
                <w:b/>
                <w:bCs/>
              </w:rPr>
              <w:t>Decoration, Formatting, Invisible</w:t>
            </w:r>
          </w:p>
          <w:p w14:paraId="6A794834" w14:textId="3BF7C910" w:rsidR="00594FBD" w:rsidRDefault="00594FBD" w:rsidP="00864FE8">
            <w:pPr>
              <w:pStyle w:val="ListParagraph"/>
            </w:pPr>
            <w:r>
              <w:lastRenderedPageBreak/>
              <w:t>If non-text content is pure decoration, is used only for visual formatting, or is not presented to users, then it is implemented in a way that it can be ignored by assistive technology.</w:t>
            </w:r>
          </w:p>
        </w:tc>
        <w:tc>
          <w:tcPr>
            <w:tcW w:w="3413" w:type="dxa"/>
          </w:tcPr>
          <w:p w14:paraId="3F7D9540" w14:textId="22E6EC85" w:rsidR="00594FBD" w:rsidRDefault="00594FBD" w:rsidP="00864FE8">
            <w:pPr>
              <w:numPr>
                <w:ilvl w:val="0"/>
                <w:numId w:val="3"/>
              </w:numPr>
            </w:pPr>
            <w:r w:rsidRPr="00864FE8">
              <w:lastRenderedPageBreak/>
              <w:t>Images, image buttons, and image map hot spots have appropriate, equivalent alternative text.</w:t>
            </w:r>
          </w:p>
          <w:p w14:paraId="100C624B" w14:textId="77777777" w:rsidR="00594FBD" w:rsidRPr="00864FE8" w:rsidRDefault="00594FBD" w:rsidP="00864FE8">
            <w:pPr>
              <w:ind w:left="720"/>
            </w:pPr>
          </w:p>
          <w:p w14:paraId="67E574BB" w14:textId="5E068254" w:rsidR="00594FBD" w:rsidRDefault="00594FBD" w:rsidP="00864FE8">
            <w:pPr>
              <w:numPr>
                <w:ilvl w:val="0"/>
                <w:numId w:val="3"/>
              </w:numPr>
            </w:pPr>
            <w:r w:rsidRPr="00864FE8">
              <w:t>Images that do not convey content, are decorative, or contain content that is already conveyed in text are given empty alternative text (alt="") or implemented as CSS backgrounds. All linked images have descriptive alternative text.</w:t>
            </w:r>
          </w:p>
          <w:p w14:paraId="5ABEE1B3" w14:textId="77777777" w:rsidR="00594FBD" w:rsidRPr="00864FE8" w:rsidRDefault="00594FBD" w:rsidP="00864FE8">
            <w:pPr>
              <w:ind w:left="720"/>
            </w:pPr>
          </w:p>
          <w:p w14:paraId="02DA6B0F" w14:textId="68BC0891" w:rsidR="00594FBD" w:rsidRDefault="00594FBD" w:rsidP="00864FE8">
            <w:pPr>
              <w:numPr>
                <w:ilvl w:val="0"/>
                <w:numId w:val="3"/>
              </w:numPr>
            </w:pPr>
            <w:r w:rsidRPr="00864FE8">
              <w:t>Equivalent alternatives to complex images are provided in context or on a separate linked page.</w:t>
            </w:r>
          </w:p>
          <w:p w14:paraId="10A18C54" w14:textId="77777777" w:rsidR="00594FBD" w:rsidRPr="00864FE8" w:rsidRDefault="00594FBD" w:rsidP="00864FE8">
            <w:pPr>
              <w:ind w:left="720"/>
            </w:pPr>
          </w:p>
          <w:p w14:paraId="1049BF6C" w14:textId="20912A57" w:rsidR="00594FBD" w:rsidRDefault="00594FBD" w:rsidP="00864FE8">
            <w:pPr>
              <w:numPr>
                <w:ilvl w:val="0"/>
                <w:numId w:val="3"/>
              </w:numPr>
            </w:pPr>
            <w:r w:rsidRPr="00864FE8">
              <w:t>Form buttons have a descriptive value.</w:t>
            </w:r>
          </w:p>
          <w:p w14:paraId="7C120B71" w14:textId="77777777" w:rsidR="00594FBD" w:rsidRPr="00864FE8" w:rsidRDefault="00594FBD" w:rsidP="00864FE8"/>
          <w:p w14:paraId="784142B6" w14:textId="56559565" w:rsidR="00594FBD" w:rsidRDefault="00594FBD" w:rsidP="00864FE8">
            <w:pPr>
              <w:numPr>
                <w:ilvl w:val="0"/>
                <w:numId w:val="3"/>
              </w:numPr>
            </w:pPr>
            <w:r w:rsidRPr="00864FE8">
              <w:t>Inputs have associated text labels.</w:t>
            </w:r>
          </w:p>
          <w:p w14:paraId="2C513057" w14:textId="77777777" w:rsidR="00594FBD" w:rsidRPr="00864FE8" w:rsidRDefault="00594FBD" w:rsidP="00864FE8"/>
          <w:p w14:paraId="7AA944F6" w14:textId="53D3F736" w:rsidR="00594FBD" w:rsidRDefault="00594FBD" w:rsidP="00864FE8">
            <w:pPr>
              <w:numPr>
                <w:ilvl w:val="0"/>
                <w:numId w:val="3"/>
              </w:numPr>
            </w:pPr>
            <w:r w:rsidRPr="00864FE8">
              <w:t>Embedded multimedia is identified via accessible text.</w:t>
            </w:r>
          </w:p>
          <w:p w14:paraId="05BFB228" w14:textId="77777777" w:rsidR="00594FBD" w:rsidRPr="00864FE8" w:rsidRDefault="00594FBD" w:rsidP="00864FE8"/>
          <w:p w14:paraId="4AC79384" w14:textId="7D904653" w:rsidR="00594FBD" w:rsidRPr="00864FE8" w:rsidRDefault="00594FBD" w:rsidP="00864FE8">
            <w:pPr>
              <w:numPr>
                <w:ilvl w:val="0"/>
                <w:numId w:val="3"/>
              </w:numPr>
            </w:pPr>
            <w:r w:rsidRPr="00864FE8">
              <w:t>Frames and iframes are appropriately titled.</w:t>
            </w:r>
          </w:p>
          <w:p w14:paraId="49D3EF59" w14:textId="77777777" w:rsidR="00594FBD" w:rsidRDefault="00594FBD" w:rsidP="0040535D"/>
        </w:tc>
        <w:tc>
          <w:tcPr>
            <w:tcW w:w="1506" w:type="dxa"/>
          </w:tcPr>
          <w:p w14:paraId="7C9B98EE" w14:textId="77777777" w:rsidR="00594FBD" w:rsidRPr="00864FE8" w:rsidRDefault="00594FBD" w:rsidP="00594FBD">
            <w:pPr>
              <w:ind w:left="720"/>
            </w:pPr>
          </w:p>
        </w:tc>
        <w:tc>
          <w:tcPr>
            <w:tcW w:w="1506" w:type="dxa"/>
          </w:tcPr>
          <w:p w14:paraId="7846CA89" w14:textId="77777777" w:rsidR="00594FBD" w:rsidRPr="00864FE8" w:rsidRDefault="00594FBD" w:rsidP="00594FBD">
            <w:pPr>
              <w:ind w:left="720"/>
            </w:pPr>
          </w:p>
        </w:tc>
      </w:tr>
      <w:bookmarkEnd w:id="0"/>
    </w:tbl>
    <w:p w14:paraId="5BC8005E" w14:textId="77777777" w:rsidR="0040535D" w:rsidRPr="0040535D" w:rsidRDefault="0040535D" w:rsidP="0040535D"/>
    <w:p w14:paraId="796DABF5" w14:textId="2158DC08" w:rsidR="00864FE8" w:rsidRPr="00864FE8" w:rsidRDefault="00864FE8" w:rsidP="00291B20">
      <w:pPr>
        <w:pStyle w:val="Heading3"/>
      </w:pPr>
      <w:r w:rsidRPr="00864FE8">
        <w:rPr>
          <w:rStyle w:val="Heading3Char"/>
        </w:rPr>
        <w:t>Guideline 1.2</w:t>
      </w:r>
      <w:r w:rsidR="0064236F">
        <w:rPr>
          <w:rStyle w:val="Heading3Char"/>
        </w:rPr>
        <w:t xml:space="preserve"> </w:t>
      </w:r>
      <w:r w:rsidR="0064236F" w:rsidRPr="0064236F">
        <w:rPr>
          <w:rStyle w:val="Heading3Char"/>
        </w:rPr>
        <w:t>Time-based Media</w:t>
      </w:r>
      <w:r w:rsidRPr="00864FE8">
        <w:rPr>
          <w:rStyle w:val="Heading3Char"/>
        </w:rPr>
        <w:br/>
      </w:r>
      <w:r w:rsidRPr="00864FE8">
        <w:t>Provide alternatives for time-based media.</w:t>
      </w:r>
    </w:p>
    <w:p w14:paraId="7F6AD8C0" w14:textId="77777777" w:rsidR="00864FE8" w:rsidRPr="00864FE8" w:rsidRDefault="00864FE8" w:rsidP="00864FE8">
      <w:r w:rsidRPr="00864FE8">
        <w:t>NOTE: If the audio or video is designated as an alternative to web content (e.g., an audio or sign language version of a web page, for example), then the web content itself serves as the alternative.</w:t>
      </w:r>
    </w:p>
    <w:tbl>
      <w:tblPr>
        <w:tblStyle w:val="TableGrid"/>
        <w:tblW w:w="0" w:type="auto"/>
        <w:tblLook w:val="04A0" w:firstRow="1" w:lastRow="0" w:firstColumn="1" w:lastColumn="0" w:noHBand="0" w:noVBand="1"/>
      </w:tblPr>
      <w:tblGrid>
        <w:gridCol w:w="3411"/>
        <w:gridCol w:w="2879"/>
        <w:gridCol w:w="1530"/>
        <w:gridCol w:w="1530"/>
      </w:tblGrid>
      <w:tr w:rsidR="00594FBD" w14:paraId="3F0B56FD" w14:textId="56CF64B9" w:rsidTr="000C6AAF">
        <w:trPr>
          <w:tblHeader/>
        </w:trPr>
        <w:tc>
          <w:tcPr>
            <w:tcW w:w="3411" w:type="dxa"/>
          </w:tcPr>
          <w:p w14:paraId="129BE4CD" w14:textId="1C67B827" w:rsidR="00594FBD" w:rsidRDefault="00594FBD" w:rsidP="00594FBD">
            <w:r>
              <w:t>Guideline</w:t>
            </w:r>
          </w:p>
        </w:tc>
        <w:tc>
          <w:tcPr>
            <w:tcW w:w="2879" w:type="dxa"/>
          </w:tcPr>
          <w:p w14:paraId="01A5571B" w14:textId="521082AA" w:rsidR="00594FBD" w:rsidRDefault="00594FBD" w:rsidP="00594FBD">
            <w:r>
              <w:t>Recommendations</w:t>
            </w:r>
          </w:p>
        </w:tc>
        <w:tc>
          <w:tcPr>
            <w:tcW w:w="1530" w:type="dxa"/>
          </w:tcPr>
          <w:p w14:paraId="7EF2BEB5" w14:textId="77777777" w:rsidR="00594FBD" w:rsidRDefault="00594FBD" w:rsidP="00594FBD">
            <w:r>
              <w:t>Meets</w:t>
            </w:r>
          </w:p>
          <w:p w14:paraId="6D57F9C7" w14:textId="418B33AB" w:rsidR="00594FBD" w:rsidRDefault="00594FBD" w:rsidP="00594FBD">
            <w:r>
              <w:t>Y/N</w:t>
            </w:r>
          </w:p>
        </w:tc>
        <w:tc>
          <w:tcPr>
            <w:tcW w:w="1530" w:type="dxa"/>
          </w:tcPr>
          <w:p w14:paraId="144A0229" w14:textId="77777777" w:rsidR="00594FBD" w:rsidRDefault="00594FBD" w:rsidP="00594FBD">
            <w:r>
              <w:t>Comments</w:t>
            </w:r>
          </w:p>
          <w:p w14:paraId="631628B3" w14:textId="7641ACF8" w:rsidR="00594FBD" w:rsidRDefault="00594FBD" w:rsidP="00594FBD">
            <w:r>
              <w:t>Mandatory</w:t>
            </w:r>
          </w:p>
        </w:tc>
      </w:tr>
      <w:tr w:rsidR="00594FBD" w14:paraId="36B40A51" w14:textId="642439F6" w:rsidTr="00594FBD">
        <w:tc>
          <w:tcPr>
            <w:tcW w:w="3411" w:type="dxa"/>
          </w:tcPr>
          <w:p w14:paraId="40338F1F" w14:textId="182A7A78" w:rsidR="00594FBD" w:rsidRPr="00864FE8" w:rsidRDefault="00594FBD" w:rsidP="00594FBD">
            <w:r w:rsidRPr="00F233A7">
              <w:rPr>
                <w:b/>
                <w:bCs/>
              </w:rPr>
              <w:t>1.2.1 Audio-only and Video-only (Pre-recorded)</w:t>
            </w:r>
            <w:r>
              <w:t xml:space="preserve"> </w:t>
            </w:r>
            <w:r w:rsidRPr="00864FE8">
              <w:rPr>
                <w:b/>
                <w:bCs/>
              </w:rPr>
              <w:t>(Level A)</w:t>
            </w:r>
          </w:p>
          <w:p w14:paraId="73F44A7E" w14:textId="3A1E5B25" w:rsidR="00594FBD" w:rsidRPr="00657C4F" w:rsidRDefault="00594FBD" w:rsidP="00594FBD">
            <w:r w:rsidRPr="00657C4F">
              <w:t>For prerecorded audio-only and prerecorded video-only media, the following are true, except when the audio or video is a media alternative for text and is clearly labeled as such:</w:t>
            </w:r>
          </w:p>
          <w:p w14:paraId="7DDABBA8" w14:textId="77777777" w:rsidR="00594FBD" w:rsidRPr="00657C4F" w:rsidRDefault="00594FBD" w:rsidP="00594FBD">
            <w:pPr>
              <w:rPr>
                <w:b/>
                <w:bCs/>
              </w:rPr>
            </w:pPr>
            <w:r w:rsidRPr="00657C4F">
              <w:rPr>
                <w:b/>
                <w:bCs/>
              </w:rPr>
              <w:t>Prerecorded Audio-only</w:t>
            </w:r>
          </w:p>
          <w:p w14:paraId="4B5E0DD9" w14:textId="1830E937" w:rsidR="00594FBD" w:rsidRPr="00657C4F" w:rsidRDefault="00594FBD" w:rsidP="00594FBD">
            <w:r w:rsidRPr="00657C4F">
              <w:t xml:space="preserve">An alternative for time-based media is </w:t>
            </w:r>
            <w:proofErr w:type="gramStart"/>
            <w:r w:rsidRPr="00657C4F">
              <w:t>provided that</w:t>
            </w:r>
            <w:proofErr w:type="gramEnd"/>
            <w:r w:rsidRPr="00657C4F">
              <w:t xml:space="preserve"> presents equivalent information for prerecorded audio-only content.</w:t>
            </w:r>
          </w:p>
          <w:p w14:paraId="7246145F" w14:textId="77777777" w:rsidR="00594FBD" w:rsidRPr="00657C4F" w:rsidRDefault="00594FBD" w:rsidP="00594FBD">
            <w:pPr>
              <w:rPr>
                <w:b/>
                <w:bCs/>
              </w:rPr>
            </w:pPr>
            <w:r w:rsidRPr="00657C4F">
              <w:rPr>
                <w:b/>
                <w:bCs/>
              </w:rPr>
              <w:t>Prerecorded Video-only</w:t>
            </w:r>
          </w:p>
          <w:p w14:paraId="058878DA" w14:textId="77777777" w:rsidR="00594FBD" w:rsidRPr="00657C4F" w:rsidRDefault="00594FBD" w:rsidP="00594FBD">
            <w:r w:rsidRPr="00657C4F">
              <w:t xml:space="preserve">Either an alternative for time-based media or an audio track is </w:t>
            </w:r>
            <w:proofErr w:type="gramStart"/>
            <w:r w:rsidRPr="00657C4F">
              <w:t>provided that</w:t>
            </w:r>
            <w:proofErr w:type="gramEnd"/>
            <w:r w:rsidRPr="00657C4F">
              <w:t xml:space="preserve"> presents equivalent information for prerecorded video-only content.</w:t>
            </w:r>
          </w:p>
          <w:p w14:paraId="3114F9E2" w14:textId="77777777" w:rsidR="00594FBD" w:rsidRDefault="00594FBD" w:rsidP="00594FBD"/>
        </w:tc>
        <w:tc>
          <w:tcPr>
            <w:tcW w:w="2879" w:type="dxa"/>
          </w:tcPr>
          <w:p w14:paraId="54971EC8" w14:textId="77777777" w:rsidR="00594FBD" w:rsidRDefault="00594FBD" w:rsidP="00594FBD">
            <w:pPr>
              <w:pStyle w:val="ListParagraph"/>
              <w:numPr>
                <w:ilvl w:val="0"/>
                <w:numId w:val="4"/>
              </w:numPr>
            </w:pPr>
            <w:r>
              <w:t>A descriptive transcript of relevant content is provided for non-live audio-only (audio podcasts, MP3 files, etc.).</w:t>
            </w:r>
          </w:p>
          <w:p w14:paraId="0CC32D78" w14:textId="4484D14C" w:rsidR="00594FBD" w:rsidRDefault="00594FBD" w:rsidP="00594FBD">
            <w:pPr>
              <w:pStyle w:val="ListParagraph"/>
              <w:numPr>
                <w:ilvl w:val="0"/>
                <w:numId w:val="4"/>
              </w:numPr>
            </w:pPr>
            <w:r>
              <w:t>A descriptive transcript or audio description of relevant content is provided for non-live video-only, unless the video is decorative.</w:t>
            </w:r>
          </w:p>
        </w:tc>
        <w:tc>
          <w:tcPr>
            <w:tcW w:w="1530" w:type="dxa"/>
          </w:tcPr>
          <w:p w14:paraId="5CD07186" w14:textId="77777777" w:rsidR="00594FBD" w:rsidRDefault="00594FBD" w:rsidP="00594FBD">
            <w:pPr>
              <w:pStyle w:val="ListParagraph"/>
            </w:pPr>
          </w:p>
        </w:tc>
        <w:tc>
          <w:tcPr>
            <w:tcW w:w="1530" w:type="dxa"/>
          </w:tcPr>
          <w:p w14:paraId="43A015BE" w14:textId="77777777" w:rsidR="00594FBD" w:rsidRDefault="00594FBD" w:rsidP="00594FBD">
            <w:pPr>
              <w:pStyle w:val="ListParagraph"/>
            </w:pPr>
          </w:p>
        </w:tc>
      </w:tr>
      <w:tr w:rsidR="00594FBD" w14:paraId="6FC6DA08" w14:textId="6F6F01B9" w:rsidTr="00594FBD">
        <w:tc>
          <w:tcPr>
            <w:tcW w:w="3411" w:type="dxa"/>
          </w:tcPr>
          <w:p w14:paraId="7375C7FD" w14:textId="276FA465" w:rsidR="00594FBD" w:rsidRDefault="00594FBD" w:rsidP="00594FBD">
            <w:pPr>
              <w:rPr>
                <w:b/>
                <w:bCs/>
              </w:rPr>
            </w:pPr>
            <w:r w:rsidRPr="00F233A7">
              <w:rPr>
                <w:b/>
                <w:bCs/>
              </w:rPr>
              <w:t>1.2.2 Captions (Pre-recorded)</w:t>
            </w:r>
            <w:r>
              <w:t xml:space="preserve"> </w:t>
            </w:r>
            <w:r w:rsidRPr="00864FE8">
              <w:rPr>
                <w:b/>
                <w:bCs/>
              </w:rPr>
              <w:t>(Level A)</w:t>
            </w:r>
          </w:p>
          <w:p w14:paraId="01028020" w14:textId="60B2481C" w:rsidR="00594FBD" w:rsidRPr="00864FE8" w:rsidRDefault="00594FBD" w:rsidP="00594FBD">
            <w:r w:rsidRPr="00657C4F">
              <w:t xml:space="preserve">Captions are provided for all prerecorded audio content in synchronized media, except when the media is a media </w:t>
            </w:r>
            <w:r w:rsidRPr="00657C4F">
              <w:lastRenderedPageBreak/>
              <w:t>alternative for text and is clearly labeled as such.</w:t>
            </w:r>
          </w:p>
          <w:p w14:paraId="33FCA855" w14:textId="77777777" w:rsidR="00594FBD" w:rsidRDefault="00594FBD" w:rsidP="00594FBD"/>
        </w:tc>
        <w:tc>
          <w:tcPr>
            <w:tcW w:w="2879" w:type="dxa"/>
          </w:tcPr>
          <w:p w14:paraId="7ED295B9" w14:textId="76713473" w:rsidR="00594FBD" w:rsidRDefault="00594FBD" w:rsidP="00594FBD">
            <w:pPr>
              <w:pStyle w:val="ListParagraph"/>
              <w:numPr>
                <w:ilvl w:val="0"/>
                <w:numId w:val="5"/>
              </w:numPr>
            </w:pPr>
            <w:r w:rsidRPr="00657C4F">
              <w:lastRenderedPageBreak/>
              <w:t xml:space="preserve">Synchronized captions are provided for non-live </w:t>
            </w:r>
            <w:proofErr w:type="gramStart"/>
            <w:r w:rsidRPr="00657C4F">
              <w:t>video</w:t>
            </w:r>
            <w:proofErr w:type="gramEnd"/>
            <w:r w:rsidRPr="00657C4F">
              <w:t xml:space="preserve"> (YouTube videos, etc.).</w:t>
            </w:r>
          </w:p>
        </w:tc>
        <w:tc>
          <w:tcPr>
            <w:tcW w:w="1530" w:type="dxa"/>
          </w:tcPr>
          <w:p w14:paraId="10A1FF09" w14:textId="77777777" w:rsidR="00594FBD" w:rsidRPr="00657C4F" w:rsidRDefault="00594FBD" w:rsidP="00594FBD">
            <w:pPr>
              <w:pStyle w:val="ListParagraph"/>
            </w:pPr>
          </w:p>
        </w:tc>
        <w:tc>
          <w:tcPr>
            <w:tcW w:w="1530" w:type="dxa"/>
          </w:tcPr>
          <w:p w14:paraId="31C1B43E" w14:textId="77777777" w:rsidR="00594FBD" w:rsidRPr="00657C4F" w:rsidRDefault="00594FBD" w:rsidP="00594FBD">
            <w:pPr>
              <w:pStyle w:val="ListParagraph"/>
            </w:pPr>
          </w:p>
        </w:tc>
      </w:tr>
      <w:tr w:rsidR="00594FBD" w14:paraId="1C4EAA4B" w14:textId="6F2C7C4C" w:rsidTr="00594FBD">
        <w:tc>
          <w:tcPr>
            <w:tcW w:w="3411" w:type="dxa"/>
          </w:tcPr>
          <w:p w14:paraId="1B2E49F0" w14:textId="32854279" w:rsidR="00594FBD" w:rsidRDefault="00594FBD" w:rsidP="00594FBD">
            <w:pPr>
              <w:rPr>
                <w:b/>
                <w:bCs/>
              </w:rPr>
            </w:pPr>
            <w:r w:rsidRPr="00F233A7">
              <w:rPr>
                <w:b/>
                <w:bCs/>
              </w:rPr>
              <w:t>1.2.3 Audio Description or Media Alternative (Pre-recorded)</w:t>
            </w:r>
            <w:r>
              <w:t xml:space="preserve"> </w:t>
            </w:r>
            <w:r w:rsidRPr="00864FE8">
              <w:rPr>
                <w:b/>
                <w:bCs/>
              </w:rPr>
              <w:t>(Level A)</w:t>
            </w:r>
          </w:p>
          <w:p w14:paraId="3D53EFCD" w14:textId="21813137" w:rsidR="00594FBD" w:rsidRPr="00864FE8" w:rsidRDefault="00594FBD" w:rsidP="00594FBD">
            <w:r w:rsidRPr="00657C4F">
              <w:t>An alternative for time-based media or audio description of the prerecorded video content is provided for synchronized media, except when the media is a media alternative for text and is clearly labeled as such.</w:t>
            </w:r>
          </w:p>
          <w:p w14:paraId="3AA7609D" w14:textId="77777777" w:rsidR="00594FBD" w:rsidRDefault="00594FBD" w:rsidP="00594FBD"/>
        </w:tc>
        <w:tc>
          <w:tcPr>
            <w:tcW w:w="2879" w:type="dxa"/>
          </w:tcPr>
          <w:p w14:paraId="50D5689C" w14:textId="77777777" w:rsidR="00594FBD" w:rsidRDefault="00594FBD" w:rsidP="00594FBD">
            <w:pPr>
              <w:pStyle w:val="ListParagraph"/>
              <w:numPr>
                <w:ilvl w:val="0"/>
                <w:numId w:val="5"/>
              </w:numPr>
            </w:pPr>
            <w:r>
              <w:t xml:space="preserve">A descriptive transcript or audio description is provided for non-live </w:t>
            </w:r>
            <w:proofErr w:type="gramStart"/>
            <w:r>
              <w:t>video</w:t>
            </w:r>
            <w:proofErr w:type="gramEnd"/>
            <w:r>
              <w:t>.</w:t>
            </w:r>
          </w:p>
          <w:p w14:paraId="2EDBDACE" w14:textId="77777777" w:rsidR="00594FBD" w:rsidRDefault="00594FBD" w:rsidP="00594FBD">
            <w:pPr>
              <w:ind w:left="360"/>
            </w:pPr>
          </w:p>
          <w:p w14:paraId="42323CAE" w14:textId="308664F5" w:rsidR="00594FBD" w:rsidRDefault="00594FBD" w:rsidP="00594FBD">
            <w:pPr>
              <w:ind w:left="360"/>
            </w:pPr>
            <w:r>
              <w:t>NOTE: Only required if there is relevant visual content that is not presented in the audio.</w:t>
            </w:r>
          </w:p>
        </w:tc>
        <w:tc>
          <w:tcPr>
            <w:tcW w:w="1530" w:type="dxa"/>
          </w:tcPr>
          <w:p w14:paraId="18A95E48" w14:textId="77777777" w:rsidR="00594FBD" w:rsidRDefault="00594FBD" w:rsidP="00594FBD">
            <w:pPr>
              <w:pStyle w:val="ListParagraph"/>
            </w:pPr>
          </w:p>
        </w:tc>
        <w:tc>
          <w:tcPr>
            <w:tcW w:w="1530" w:type="dxa"/>
          </w:tcPr>
          <w:p w14:paraId="3492AE93" w14:textId="77777777" w:rsidR="00594FBD" w:rsidRDefault="00594FBD" w:rsidP="00594FBD">
            <w:pPr>
              <w:pStyle w:val="ListParagraph"/>
            </w:pPr>
          </w:p>
        </w:tc>
      </w:tr>
      <w:tr w:rsidR="00594FBD" w14:paraId="7C4648E8" w14:textId="7A3FFCA3" w:rsidTr="00594FBD">
        <w:tc>
          <w:tcPr>
            <w:tcW w:w="3411" w:type="dxa"/>
          </w:tcPr>
          <w:p w14:paraId="50F06891" w14:textId="77777777" w:rsidR="00594FBD" w:rsidRDefault="00594FBD" w:rsidP="00594FBD">
            <w:pPr>
              <w:rPr>
                <w:b/>
                <w:bCs/>
              </w:rPr>
            </w:pPr>
            <w:r w:rsidRPr="00F233A7">
              <w:rPr>
                <w:b/>
                <w:bCs/>
              </w:rPr>
              <w:t>1.2.4 Captions (Live)</w:t>
            </w:r>
            <w:r>
              <w:t xml:space="preserve"> </w:t>
            </w:r>
            <w:r w:rsidRPr="00864FE8">
              <w:rPr>
                <w:b/>
                <w:bCs/>
              </w:rPr>
              <w:t>(Level A</w:t>
            </w:r>
            <w:r>
              <w:rPr>
                <w:b/>
                <w:bCs/>
              </w:rPr>
              <w:t>A</w:t>
            </w:r>
            <w:r w:rsidRPr="00864FE8">
              <w:rPr>
                <w:b/>
                <w:bCs/>
              </w:rPr>
              <w:t>)</w:t>
            </w:r>
          </w:p>
          <w:p w14:paraId="10E7B2E0" w14:textId="7C74AA1E" w:rsidR="00594FBD" w:rsidRDefault="00594FBD" w:rsidP="00594FBD">
            <w:r w:rsidRPr="00657C4F">
              <w:t>Captions are provided for all live audio content in synchronized media.</w:t>
            </w:r>
          </w:p>
        </w:tc>
        <w:tc>
          <w:tcPr>
            <w:tcW w:w="2879" w:type="dxa"/>
          </w:tcPr>
          <w:p w14:paraId="23C5F49F" w14:textId="602B13F0" w:rsidR="00594FBD" w:rsidRDefault="00594FBD" w:rsidP="00594FBD">
            <w:pPr>
              <w:pStyle w:val="ListParagraph"/>
              <w:numPr>
                <w:ilvl w:val="0"/>
                <w:numId w:val="5"/>
              </w:numPr>
            </w:pPr>
            <w:r w:rsidRPr="00657C4F">
              <w:t xml:space="preserve">Synchronized captions are provided for live media that </w:t>
            </w:r>
            <w:proofErr w:type="gramStart"/>
            <w:r w:rsidRPr="00657C4F">
              <w:t>contains</w:t>
            </w:r>
            <w:proofErr w:type="gramEnd"/>
            <w:r w:rsidRPr="00657C4F">
              <w:t xml:space="preserve"> audio (audio-only broadcasts, web casts, video conferences, etc.)</w:t>
            </w:r>
          </w:p>
        </w:tc>
        <w:tc>
          <w:tcPr>
            <w:tcW w:w="1530" w:type="dxa"/>
          </w:tcPr>
          <w:p w14:paraId="03CC051C" w14:textId="77777777" w:rsidR="00594FBD" w:rsidRPr="00657C4F" w:rsidRDefault="00594FBD" w:rsidP="00594FBD">
            <w:pPr>
              <w:pStyle w:val="ListParagraph"/>
            </w:pPr>
          </w:p>
        </w:tc>
        <w:tc>
          <w:tcPr>
            <w:tcW w:w="1530" w:type="dxa"/>
          </w:tcPr>
          <w:p w14:paraId="44ECBB71" w14:textId="77777777" w:rsidR="00594FBD" w:rsidRPr="00657C4F" w:rsidRDefault="00594FBD" w:rsidP="00594FBD">
            <w:pPr>
              <w:pStyle w:val="ListParagraph"/>
            </w:pPr>
          </w:p>
        </w:tc>
      </w:tr>
      <w:tr w:rsidR="00594FBD" w14:paraId="2EAC8BD4" w14:textId="48DFC7B3" w:rsidTr="00594FBD">
        <w:tc>
          <w:tcPr>
            <w:tcW w:w="3411" w:type="dxa"/>
          </w:tcPr>
          <w:p w14:paraId="3983A70E" w14:textId="77777777" w:rsidR="00594FBD" w:rsidRDefault="00594FBD" w:rsidP="00594FBD">
            <w:pPr>
              <w:rPr>
                <w:b/>
                <w:bCs/>
              </w:rPr>
            </w:pPr>
            <w:r w:rsidRPr="00F233A7">
              <w:rPr>
                <w:b/>
                <w:bCs/>
              </w:rPr>
              <w:t>1.2.5 Audio Description (Prerecorded)</w:t>
            </w:r>
            <w:r>
              <w:t xml:space="preserve"> </w:t>
            </w:r>
            <w:r w:rsidRPr="00864FE8">
              <w:rPr>
                <w:b/>
                <w:bCs/>
              </w:rPr>
              <w:t>(Level A</w:t>
            </w:r>
            <w:r>
              <w:rPr>
                <w:b/>
                <w:bCs/>
              </w:rPr>
              <w:t>A</w:t>
            </w:r>
            <w:r w:rsidRPr="00864FE8">
              <w:rPr>
                <w:b/>
                <w:bCs/>
              </w:rPr>
              <w:t>)</w:t>
            </w:r>
          </w:p>
          <w:p w14:paraId="2F67E19F" w14:textId="3BAE3A63" w:rsidR="00594FBD" w:rsidRDefault="00594FBD" w:rsidP="00594FBD">
            <w:r w:rsidRPr="00657C4F">
              <w:t>Audio description is provided for all prerecorded video content in synchronized media.</w:t>
            </w:r>
          </w:p>
        </w:tc>
        <w:tc>
          <w:tcPr>
            <w:tcW w:w="2879" w:type="dxa"/>
          </w:tcPr>
          <w:p w14:paraId="352E18E4" w14:textId="77777777" w:rsidR="00594FBD" w:rsidRDefault="00594FBD" w:rsidP="00594FBD">
            <w:pPr>
              <w:pStyle w:val="ListParagraph"/>
              <w:numPr>
                <w:ilvl w:val="0"/>
                <w:numId w:val="5"/>
              </w:numPr>
            </w:pPr>
            <w:r>
              <w:t xml:space="preserve">Audio descriptions are provided for non-live </w:t>
            </w:r>
            <w:proofErr w:type="gramStart"/>
            <w:r>
              <w:t>video</w:t>
            </w:r>
            <w:proofErr w:type="gramEnd"/>
            <w:r>
              <w:t>.</w:t>
            </w:r>
          </w:p>
          <w:p w14:paraId="447DC356" w14:textId="77777777" w:rsidR="00594FBD" w:rsidRDefault="00594FBD" w:rsidP="00594FBD">
            <w:pPr>
              <w:pStyle w:val="ListParagraph"/>
            </w:pPr>
            <w:r>
              <w:t>NOTE: Only required if there is relevant visual content that is not presented in the audio.</w:t>
            </w:r>
          </w:p>
          <w:p w14:paraId="3F47559F" w14:textId="27BB9249" w:rsidR="00594FBD" w:rsidRDefault="00594FBD" w:rsidP="00594FBD">
            <w:pPr>
              <w:pStyle w:val="ListParagraph"/>
              <w:numPr>
                <w:ilvl w:val="0"/>
                <w:numId w:val="5"/>
              </w:numPr>
            </w:pPr>
            <w:r>
              <w:t xml:space="preserve">While not required at Level AA, for optimal accessibility </w:t>
            </w:r>
            <w:proofErr w:type="spellStart"/>
            <w:r>
              <w:t>WebAIM</w:t>
            </w:r>
            <w:proofErr w:type="spellEnd"/>
            <w:r>
              <w:t xml:space="preserve"> recommends descriptive transcripts in addition to audio descriptions.</w:t>
            </w:r>
          </w:p>
        </w:tc>
        <w:tc>
          <w:tcPr>
            <w:tcW w:w="1530" w:type="dxa"/>
          </w:tcPr>
          <w:p w14:paraId="4BFCFC36" w14:textId="77777777" w:rsidR="00594FBD" w:rsidRDefault="00594FBD" w:rsidP="00594FBD">
            <w:pPr>
              <w:pStyle w:val="ListParagraph"/>
            </w:pPr>
          </w:p>
        </w:tc>
        <w:tc>
          <w:tcPr>
            <w:tcW w:w="1530" w:type="dxa"/>
          </w:tcPr>
          <w:p w14:paraId="436489D2" w14:textId="77777777" w:rsidR="00594FBD" w:rsidRDefault="00594FBD" w:rsidP="00594FBD">
            <w:pPr>
              <w:pStyle w:val="ListParagraph"/>
            </w:pPr>
          </w:p>
        </w:tc>
      </w:tr>
    </w:tbl>
    <w:p w14:paraId="04398DE0" w14:textId="00655091" w:rsidR="0040535D" w:rsidRDefault="0040535D"/>
    <w:p w14:paraId="716FC0C6" w14:textId="54456414" w:rsidR="00657C4F" w:rsidRPr="00657C4F" w:rsidRDefault="00657C4F" w:rsidP="00291B20">
      <w:pPr>
        <w:pStyle w:val="Heading3"/>
      </w:pPr>
      <w:r w:rsidRPr="00657C4F">
        <w:rPr>
          <w:rStyle w:val="Heading3Char"/>
        </w:rPr>
        <w:lastRenderedPageBreak/>
        <w:t>Guideline 1.3</w:t>
      </w:r>
      <w:r w:rsidR="0064236F">
        <w:rPr>
          <w:rStyle w:val="Heading3Char"/>
        </w:rPr>
        <w:t xml:space="preserve"> </w:t>
      </w:r>
      <w:r w:rsidR="0064236F" w:rsidRPr="0064236F">
        <w:rPr>
          <w:rStyle w:val="Heading3Char"/>
        </w:rPr>
        <w:t>Adaptable</w:t>
      </w:r>
      <w:r w:rsidRPr="00657C4F">
        <w:br/>
        <w:t>Create content that can be presented in different ways (for example simpler layout) without losing information or structure.</w:t>
      </w:r>
    </w:p>
    <w:tbl>
      <w:tblPr>
        <w:tblStyle w:val="TableGrid"/>
        <w:tblW w:w="0" w:type="auto"/>
        <w:tblLook w:val="04A0" w:firstRow="1" w:lastRow="0" w:firstColumn="1" w:lastColumn="0" w:noHBand="0" w:noVBand="1"/>
      </w:tblPr>
      <w:tblGrid>
        <w:gridCol w:w="2912"/>
        <w:gridCol w:w="3278"/>
        <w:gridCol w:w="1580"/>
        <w:gridCol w:w="1580"/>
      </w:tblGrid>
      <w:tr w:rsidR="00594FBD" w14:paraId="3E436BC4" w14:textId="72E9D1B9" w:rsidTr="000C6AAF">
        <w:trPr>
          <w:tblHeader/>
        </w:trPr>
        <w:tc>
          <w:tcPr>
            <w:tcW w:w="2912" w:type="dxa"/>
          </w:tcPr>
          <w:p w14:paraId="5D89FE19" w14:textId="16D09BCC" w:rsidR="00594FBD" w:rsidRDefault="00594FBD" w:rsidP="00594FBD">
            <w:r>
              <w:t>Guideline</w:t>
            </w:r>
          </w:p>
        </w:tc>
        <w:tc>
          <w:tcPr>
            <w:tcW w:w="3278" w:type="dxa"/>
          </w:tcPr>
          <w:p w14:paraId="11E5F70D" w14:textId="5BF591E3" w:rsidR="00594FBD" w:rsidRDefault="00594FBD" w:rsidP="00594FBD">
            <w:r>
              <w:t>Recommendations</w:t>
            </w:r>
          </w:p>
        </w:tc>
        <w:tc>
          <w:tcPr>
            <w:tcW w:w="1580" w:type="dxa"/>
          </w:tcPr>
          <w:p w14:paraId="1B098427" w14:textId="77777777" w:rsidR="00594FBD" w:rsidRDefault="00594FBD" w:rsidP="00594FBD">
            <w:r>
              <w:t>Meets</w:t>
            </w:r>
          </w:p>
          <w:p w14:paraId="0F1F8ECF" w14:textId="571F79CC" w:rsidR="00594FBD" w:rsidRDefault="00594FBD" w:rsidP="00594FBD">
            <w:r>
              <w:t>Y/N</w:t>
            </w:r>
          </w:p>
        </w:tc>
        <w:tc>
          <w:tcPr>
            <w:tcW w:w="1580" w:type="dxa"/>
          </w:tcPr>
          <w:p w14:paraId="6D9078B3" w14:textId="77777777" w:rsidR="00594FBD" w:rsidRDefault="00594FBD" w:rsidP="00594FBD">
            <w:r>
              <w:t>Comments</w:t>
            </w:r>
          </w:p>
          <w:p w14:paraId="48B6648E" w14:textId="5A7352F4" w:rsidR="00594FBD" w:rsidRDefault="00594FBD" w:rsidP="00594FBD">
            <w:r>
              <w:t>Mandatory</w:t>
            </w:r>
          </w:p>
        </w:tc>
      </w:tr>
      <w:tr w:rsidR="00594FBD" w14:paraId="037F2631" w14:textId="183C6EC2" w:rsidTr="00594FBD">
        <w:tc>
          <w:tcPr>
            <w:tcW w:w="2912" w:type="dxa"/>
          </w:tcPr>
          <w:p w14:paraId="2021CA26" w14:textId="77777777" w:rsidR="00594FBD" w:rsidRDefault="00594FBD" w:rsidP="00594FBD">
            <w:pPr>
              <w:rPr>
                <w:b/>
                <w:bCs/>
              </w:rPr>
            </w:pPr>
            <w:r w:rsidRPr="00F233A7">
              <w:rPr>
                <w:b/>
                <w:bCs/>
              </w:rPr>
              <w:t>1.3.1 Info and Relationships</w:t>
            </w:r>
            <w:r>
              <w:t xml:space="preserve"> </w:t>
            </w:r>
            <w:r w:rsidRPr="00864FE8">
              <w:rPr>
                <w:b/>
                <w:bCs/>
              </w:rPr>
              <w:t xml:space="preserve">(Level </w:t>
            </w:r>
            <w:r>
              <w:rPr>
                <w:b/>
                <w:bCs/>
              </w:rPr>
              <w:t>A</w:t>
            </w:r>
            <w:r w:rsidRPr="00864FE8">
              <w:rPr>
                <w:b/>
                <w:bCs/>
              </w:rPr>
              <w:t>)</w:t>
            </w:r>
          </w:p>
          <w:p w14:paraId="3B8A00F7" w14:textId="6D3F252C" w:rsidR="00594FBD" w:rsidRDefault="00594FBD" w:rsidP="00594FBD">
            <w:r w:rsidRPr="00657C4F">
              <w:t>Information, structure, and relationships conveyed through presentation can be programmatically determined or are available in text.</w:t>
            </w:r>
          </w:p>
        </w:tc>
        <w:tc>
          <w:tcPr>
            <w:tcW w:w="3278" w:type="dxa"/>
          </w:tcPr>
          <w:p w14:paraId="124FA610" w14:textId="77777777" w:rsidR="00594FBD" w:rsidRDefault="00594FBD" w:rsidP="00594FBD">
            <w:pPr>
              <w:pStyle w:val="ListParagraph"/>
              <w:numPr>
                <w:ilvl w:val="0"/>
                <w:numId w:val="5"/>
              </w:numPr>
            </w:pPr>
            <w:r>
              <w:t>Semantic markup is appropriately used to designate headings, regions/landmarks, lists, emphasized or special text, etc.</w:t>
            </w:r>
          </w:p>
          <w:p w14:paraId="14A25BFA" w14:textId="77777777" w:rsidR="00594FBD" w:rsidRDefault="00594FBD" w:rsidP="00594FBD">
            <w:pPr>
              <w:pStyle w:val="ListParagraph"/>
              <w:numPr>
                <w:ilvl w:val="0"/>
                <w:numId w:val="5"/>
              </w:numPr>
            </w:pPr>
            <w:r>
              <w:t xml:space="preserve">Tables are used for tabular data and data cells are associated with their headers. Data table captions, if present, are associated </w:t>
            </w:r>
            <w:proofErr w:type="gramStart"/>
            <w:r>
              <w:t>to</w:t>
            </w:r>
            <w:proofErr w:type="gramEnd"/>
            <w:r>
              <w:t xml:space="preserve"> data tables.</w:t>
            </w:r>
          </w:p>
          <w:p w14:paraId="3853D780" w14:textId="33AF4715" w:rsidR="00594FBD" w:rsidRDefault="00594FBD" w:rsidP="00594FBD">
            <w:pPr>
              <w:pStyle w:val="ListParagraph"/>
              <w:numPr>
                <w:ilvl w:val="0"/>
                <w:numId w:val="5"/>
              </w:numPr>
            </w:pPr>
            <w:r>
              <w:t xml:space="preserve">Text labels are associated with form inputs. Related form controls are grouped with </w:t>
            </w:r>
            <w:proofErr w:type="spellStart"/>
            <w:r>
              <w:t>fieldset</w:t>
            </w:r>
            <w:proofErr w:type="spellEnd"/>
            <w:r>
              <w:t>/legend. ARIA labelling may be used when standard HTML is insufficient.</w:t>
            </w:r>
          </w:p>
        </w:tc>
        <w:tc>
          <w:tcPr>
            <w:tcW w:w="1580" w:type="dxa"/>
          </w:tcPr>
          <w:p w14:paraId="6171D3C7" w14:textId="77777777" w:rsidR="00594FBD" w:rsidRDefault="00594FBD" w:rsidP="00594FBD">
            <w:pPr>
              <w:pStyle w:val="ListParagraph"/>
            </w:pPr>
          </w:p>
        </w:tc>
        <w:tc>
          <w:tcPr>
            <w:tcW w:w="1580" w:type="dxa"/>
          </w:tcPr>
          <w:p w14:paraId="66D6682F" w14:textId="77777777" w:rsidR="00594FBD" w:rsidRDefault="00594FBD" w:rsidP="00594FBD">
            <w:pPr>
              <w:pStyle w:val="ListParagraph"/>
            </w:pPr>
          </w:p>
        </w:tc>
      </w:tr>
      <w:tr w:rsidR="00594FBD" w14:paraId="6D4DCC01" w14:textId="4A67CCAF" w:rsidTr="00594FBD">
        <w:tc>
          <w:tcPr>
            <w:tcW w:w="2912" w:type="dxa"/>
          </w:tcPr>
          <w:p w14:paraId="559F5689" w14:textId="77777777" w:rsidR="00594FBD" w:rsidRDefault="00594FBD" w:rsidP="00594FBD">
            <w:pPr>
              <w:rPr>
                <w:b/>
                <w:bCs/>
              </w:rPr>
            </w:pPr>
            <w:r w:rsidRPr="00F233A7">
              <w:rPr>
                <w:b/>
                <w:bCs/>
              </w:rPr>
              <w:t>1.3.2 Meaningful Sequence</w:t>
            </w:r>
            <w:r>
              <w:t xml:space="preserve"> </w:t>
            </w:r>
            <w:r w:rsidRPr="00864FE8">
              <w:rPr>
                <w:b/>
                <w:bCs/>
              </w:rPr>
              <w:t xml:space="preserve">(Level </w:t>
            </w:r>
            <w:r>
              <w:rPr>
                <w:b/>
                <w:bCs/>
              </w:rPr>
              <w:t>A</w:t>
            </w:r>
            <w:r w:rsidRPr="00864FE8">
              <w:rPr>
                <w:b/>
                <w:bCs/>
              </w:rPr>
              <w:t>)</w:t>
            </w:r>
          </w:p>
          <w:p w14:paraId="3FE8CD5D" w14:textId="54E59271" w:rsidR="00594FBD" w:rsidRDefault="00594FBD" w:rsidP="00594FBD">
            <w:r w:rsidRPr="00657C4F">
              <w:t>When the sequence in which content is presented affects its meaning, a correct reading sequence can be programmatically determined.</w:t>
            </w:r>
          </w:p>
        </w:tc>
        <w:tc>
          <w:tcPr>
            <w:tcW w:w="3278" w:type="dxa"/>
          </w:tcPr>
          <w:p w14:paraId="611B3F07" w14:textId="6B40066F" w:rsidR="00594FBD" w:rsidRDefault="00594FBD" w:rsidP="00594FBD">
            <w:pPr>
              <w:pStyle w:val="ListParagraph"/>
              <w:numPr>
                <w:ilvl w:val="0"/>
                <w:numId w:val="5"/>
              </w:numPr>
            </w:pPr>
            <w:r w:rsidRPr="00D01510">
              <w:t>The reading and navigation order (determined by code order) is logical and intuitive.</w:t>
            </w:r>
          </w:p>
        </w:tc>
        <w:tc>
          <w:tcPr>
            <w:tcW w:w="1580" w:type="dxa"/>
          </w:tcPr>
          <w:p w14:paraId="0B2427D9" w14:textId="77777777" w:rsidR="00594FBD" w:rsidRPr="00D01510" w:rsidRDefault="00594FBD" w:rsidP="00594FBD">
            <w:pPr>
              <w:pStyle w:val="ListParagraph"/>
            </w:pPr>
          </w:p>
        </w:tc>
        <w:tc>
          <w:tcPr>
            <w:tcW w:w="1580" w:type="dxa"/>
          </w:tcPr>
          <w:p w14:paraId="0519743F" w14:textId="77777777" w:rsidR="00594FBD" w:rsidRPr="00D01510" w:rsidRDefault="00594FBD" w:rsidP="00594FBD">
            <w:pPr>
              <w:pStyle w:val="ListParagraph"/>
            </w:pPr>
          </w:p>
        </w:tc>
      </w:tr>
      <w:tr w:rsidR="00594FBD" w14:paraId="453E917B" w14:textId="3C8D4225" w:rsidTr="00594FBD">
        <w:tc>
          <w:tcPr>
            <w:tcW w:w="2912" w:type="dxa"/>
          </w:tcPr>
          <w:p w14:paraId="730AEE63" w14:textId="77777777" w:rsidR="00594FBD" w:rsidRDefault="00594FBD" w:rsidP="00594FBD">
            <w:pPr>
              <w:rPr>
                <w:b/>
                <w:bCs/>
              </w:rPr>
            </w:pPr>
            <w:r w:rsidRPr="00F233A7">
              <w:rPr>
                <w:b/>
                <w:bCs/>
              </w:rPr>
              <w:t>1.3.3 Sensory Characteristics</w:t>
            </w:r>
            <w:r>
              <w:t xml:space="preserve"> </w:t>
            </w:r>
            <w:r w:rsidRPr="00864FE8">
              <w:rPr>
                <w:b/>
                <w:bCs/>
              </w:rPr>
              <w:t xml:space="preserve">(Level </w:t>
            </w:r>
            <w:r>
              <w:rPr>
                <w:b/>
                <w:bCs/>
              </w:rPr>
              <w:t>A</w:t>
            </w:r>
            <w:r w:rsidRPr="00864FE8">
              <w:rPr>
                <w:b/>
                <w:bCs/>
              </w:rPr>
              <w:t>)</w:t>
            </w:r>
          </w:p>
          <w:p w14:paraId="5C9821BF" w14:textId="0C1BF502" w:rsidR="00594FBD" w:rsidRDefault="00594FBD" w:rsidP="00594FBD">
            <w:r w:rsidRPr="00657C4F">
              <w:t>Instructions provided for understanding and operating content do not rely solely on sensory characteristics of components such as shape, color, size, visual location, orientation, or sound.</w:t>
            </w:r>
          </w:p>
        </w:tc>
        <w:tc>
          <w:tcPr>
            <w:tcW w:w="3278" w:type="dxa"/>
          </w:tcPr>
          <w:p w14:paraId="04F6BCB2" w14:textId="77777777" w:rsidR="00594FBD" w:rsidRDefault="00594FBD" w:rsidP="00594FBD">
            <w:pPr>
              <w:pStyle w:val="ListParagraph"/>
              <w:numPr>
                <w:ilvl w:val="0"/>
                <w:numId w:val="6"/>
              </w:numPr>
            </w:pPr>
            <w:r>
              <w:t>Instructions do not rely upon shape, size, or visual location (e.g., "Click the square icon to continue" or "Instructions are in the right-hand column").</w:t>
            </w:r>
          </w:p>
          <w:p w14:paraId="53537F11" w14:textId="08B1AC5E" w:rsidR="00594FBD" w:rsidRDefault="00594FBD" w:rsidP="00594FBD">
            <w:pPr>
              <w:pStyle w:val="ListParagraph"/>
              <w:numPr>
                <w:ilvl w:val="0"/>
                <w:numId w:val="6"/>
              </w:numPr>
            </w:pPr>
            <w:r>
              <w:t>Instructions do not rely upon sound (e.g., "A beeping sound indicates you may continue.").</w:t>
            </w:r>
          </w:p>
        </w:tc>
        <w:tc>
          <w:tcPr>
            <w:tcW w:w="1580" w:type="dxa"/>
          </w:tcPr>
          <w:p w14:paraId="122F5432" w14:textId="77777777" w:rsidR="00594FBD" w:rsidRDefault="00594FBD" w:rsidP="00594FBD">
            <w:pPr>
              <w:pStyle w:val="ListParagraph"/>
            </w:pPr>
          </w:p>
        </w:tc>
        <w:tc>
          <w:tcPr>
            <w:tcW w:w="1580" w:type="dxa"/>
          </w:tcPr>
          <w:p w14:paraId="3CBDB1F8" w14:textId="77777777" w:rsidR="00594FBD" w:rsidRDefault="00594FBD" w:rsidP="00594FBD">
            <w:pPr>
              <w:pStyle w:val="ListParagraph"/>
            </w:pPr>
          </w:p>
        </w:tc>
      </w:tr>
      <w:tr w:rsidR="00594FBD" w14:paraId="1E6C6F98" w14:textId="54614C96" w:rsidTr="00594FBD">
        <w:tc>
          <w:tcPr>
            <w:tcW w:w="2912" w:type="dxa"/>
          </w:tcPr>
          <w:p w14:paraId="1165BE76" w14:textId="77777777" w:rsidR="00594FBD" w:rsidRDefault="00594FBD" w:rsidP="00594FBD">
            <w:pPr>
              <w:rPr>
                <w:b/>
                <w:bCs/>
              </w:rPr>
            </w:pPr>
            <w:r w:rsidRPr="00F233A7">
              <w:rPr>
                <w:b/>
                <w:bCs/>
              </w:rPr>
              <w:t>1.3.4 Orientation</w:t>
            </w:r>
            <w:r>
              <w:t xml:space="preserve"> </w:t>
            </w:r>
            <w:r w:rsidRPr="00864FE8">
              <w:rPr>
                <w:b/>
                <w:bCs/>
              </w:rPr>
              <w:t xml:space="preserve">(Level </w:t>
            </w:r>
            <w:r>
              <w:rPr>
                <w:b/>
                <w:bCs/>
              </w:rPr>
              <w:t>AA</w:t>
            </w:r>
            <w:r w:rsidRPr="00864FE8">
              <w:rPr>
                <w:b/>
                <w:bCs/>
              </w:rPr>
              <w:t>)</w:t>
            </w:r>
          </w:p>
          <w:p w14:paraId="0C600184" w14:textId="782CB3B7" w:rsidR="00594FBD" w:rsidRDefault="00594FBD" w:rsidP="00594FBD">
            <w:r w:rsidRPr="00657C4F">
              <w:t xml:space="preserve">Content does not restrict its view and operation to a single display orientation, such as </w:t>
            </w:r>
            <w:r w:rsidRPr="00657C4F">
              <w:lastRenderedPageBreak/>
              <w:t>portrait or landscape, unless a specific display orientation is essential.</w:t>
            </w:r>
          </w:p>
        </w:tc>
        <w:tc>
          <w:tcPr>
            <w:tcW w:w="3278" w:type="dxa"/>
          </w:tcPr>
          <w:p w14:paraId="5A26D2A8" w14:textId="548D5040" w:rsidR="00594FBD" w:rsidRDefault="00594FBD" w:rsidP="00594FBD">
            <w:pPr>
              <w:pStyle w:val="ListParagraph"/>
              <w:numPr>
                <w:ilvl w:val="0"/>
                <w:numId w:val="6"/>
              </w:numPr>
            </w:pPr>
            <w:r w:rsidRPr="00D01510">
              <w:lastRenderedPageBreak/>
              <w:t xml:space="preserve">Orientation of web content is not restricted to only portrait or landscape, unless a </w:t>
            </w:r>
            <w:r w:rsidRPr="00D01510">
              <w:lastRenderedPageBreak/>
              <w:t>specific orientation is necessary.</w:t>
            </w:r>
          </w:p>
        </w:tc>
        <w:tc>
          <w:tcPr>
            <w:tcW w:w="1580" w:type="dxa"/>
          </w:tcPr>
          <w:p w14:paraId="33C3F9FF" w14:textId="77777777" w:rsidR="00594FBD" w:rsidRPr="00D01510" w:rsidRDefault="00594FBD" w:rsidP="00594FBD">
            <w:pPr>
              <w:pStyle w:val="ListParagraph"/>
            </w:pPr>
          </w:p>
        </w:tc>
        <w:tc>
          <w:tcPr>
            <w:tcW w:w="1580" w:type="dxa"/>
          </w:tcPr>
          <w:p w14:paraId="005A8DDF" w14:textId="77777777" w:rsidR="00594FBD" w:rsidRPr="00D01510" w:rsidRDefault="00594FBD" w:rsidP="00594FBD">
            <w:pPr>
              <w:pStyle w:val="ListParagraph"/>
            </w:pPr>
          </w:p>
        </w:tc>
      </w:tr>
      <w:tr w:rsidR="00594FBD" w14:paraId="717E7B16" w14:textId="2D015C82" w:rsidTr="00594FBD">
        <w:tc>
          <w:tcPr>
            <w:tcW w:w="2912" w:type="dxa"/>
          </w:tcPr>
          <w:p w14:paraId="699FCF7E" w14:textId="77777777" w:rsidR="00594FBD" w:rsidRDefault="00594FBD" w:rsidP="00594FBD">
            <w:pPr>
              <w:rPr>
                <w:b/>
                <w:bCs/>
              </w:rPr>
            </w:pPr>
            <w:r w:rsidRPr="00F233A7">
              <w:rPr>
                <w:b/>
                <w:bCs/>
              </w:rPr>
              <w:t>1.3.5 Identify Input Purpose</w:t>
            </w:r>
            <w:r>
              <w:t xml:space="preserve"> </w:t>
            </w:r>
            <w:r w:rsidRPr="00864FE8">
              <w:rPr>
                <w:b/>
                <w:bCs/>
              </w:rPr>
              <w:t xml:space="preserve">(Level </w:t>
            </w:r>
            <w:r>
              <w:rPr>
                <w:b/>
                <w:bCs/>
              </w:rPr>
              <w:t>AA</w:t>
            </w:r>
            <w:r w:rsidRPr="00864FE8">
              <w:rPr>
                <w:b/>
                <w:bCs/>
              </w:rPr>
              <w:t>)</w:t>
            </w:r>
          </w:p>
          <w:p w14:paraId="5D294B16" w14:textId="3A5AA4DA" w:rsidR="00594FBD" w:rsidRDefault="00594FBD" w:rsidP="00594FBD">
            <w:r>
              <w:t>The purpose of each input field collecting information about the user can be programmatically determined when:</w:t>
            </w:r>
          </w:p>
          <w:p w14:paraId="143268F5" w14:textId="77777777" w:rsidR="00594FBD" w:rsidRDefault="00594FBD" w:rsidP="00594FBD"/>
          <w:p w14:paraId="6CF129EF" w14:textId="77777777" w:rsidR="00594FBD" w:rsidRDefault="00594FBD" w:rsidP="00594FBD">
            <w:pPr>
              <w:pStyle w:val="ListParagraph"/>
              <w:numPr>
                <w:ilvl w:val="0"/>
                <w:numId w:val="5"/>
              </w:numPr>
            </w:pPr>
            <w:r>
              <w:t>The input field serves a purpose identified in the Input Purposes for user interface components section; and</w:t>
            </w:r>
          </w:p>
          <w:p w14:paraId="4101D7A9" w14:textId="7AE2B918" w:rsidR="00594FBD" w:rsidRDefault="00594FBD" w:rsidP="00594FBD">
            <w:pPr>
              <w:pStyle w:val="ListParagraph"/>
              <w:numPr>
                <w:ilvl w:val="0"/>
                <w:numId w:val="5"/>
              </w:numPr>
            </w:pPr>
            <w:r>
              <w:t>The content is implemented using technologies with support for identifying the expected meaning for form input data.</w:t>
            </w:r>
          </w:p>
        </w:tc>
        <w:tc>
          <w:tcPr>
            <w:tcW w:w="3278" w:type="dxa"/>
          </w:tcPr>
          <w:p w14:paraId="7EBB4622" w14:textId="1E41FCDE" w:rsidR="00594FBD" w:rsidRDefault="00594FBD" w:rsidP="00594FBD">
            <w:pPr>
              <w:pStyle w:val="ListParagraph"/>
              <w:numPr>
                <w:ilvl w:val="0"/>
                <w:numId w:val="6"/>
              </w:numPr>
            </w:pPr>
            <w:r w:rsidRPr="00D01510">
              <w:t>Input fields that collect certain types of user information have an appropriate autocomplete attribute defined.</w:t>
            </w:r>
          </w:p>
        </w:tc>
        <w:tc>
          <w:tcPr>
            <w:tcW w:w="1580" w:type="dxa"/>
          </w:tcPr>
          <w:p w14:paraId="2846BF6C" w14:textId="77777777" w:rsidR="00594FBD" w:rsidRPr="00D01510" w:rsidRDefault="00594FBD" w:rsidP="00594FBD">
            <w:pPr>
              <w:pStyle w:val="ListParagraph"/>
            </w:pPr>
          </w:p>
        </w:tc>
        <w:tc>
          <w:tcPr>
            <w:tcW w:w="1580" w:type="dxa"/>
          </w:tcPr>
          <w:p w14:paraId="3D2A4C14" w14:textId="77777777" w:rsidR="00594FBD" w:rsidRPr="00D01510" w:rsidRDefault="00594FBD" w:rsidP="00594FBD">
            <w:pPr>
              <w:pStyle w:val="ListParagraph"/>
            </w:pPr>
          </w:p>
        </w:tc>
      </w:tr>
    </w:tbl>
    <w:p w14:paraId="49D0899E" w14:textId="45CC71C6" w:rsidR="00657C4F" w:rsidRDefault="00657C4F"/>
    <w:p w14:paraId="3FBE77B2" w14:textId="24FEE360" w:rsidR="00D01510" w:rsidRPr="00D01510" w:rsidRDefault="00D01510" w:rsidP="00291B20">
      <w:pPr>
        <w:pStyle w:val="Heading3"/>
      </w:pPr>
      <w:r w:rsidRPr="00D01510">
        <w:rPr>
          <w:rStyle w:val="Heading3Char"/>
        </w:rPr>
        <w:t>Guideline 1.4</w:t>
      </w:r>
      <w:r w:rsidR="001E28D2">
        <w:rPr>
          <w:rStyle w:val="Heading3Char"/>
        </w:rPr>
        <w:t xml:space="preserve"> </w:t>
      </w:r>
      <w:r w:rsidR="001E28D2" w:rsidRPr="001E28D2">
        <w:rPr>
          <w:rStyle w:val="Heading3Char"/>
        </w:rPr>
        <w:t>Distinguishable</w:t>
      </w:r>
      <w:r w:rsidRPr="00D01510">
        <w:br/>
        <w:t>Make it easier for users to see and hear content including separating foreground from background.</w:t>
      </w:r>
    </w:p>
    <w:tbl>
      <w:tblPr>
        <w:tblStyle w:val="TableGrid"/>
        <w:tblW w:w="0" w:type="auto"/>
        <w:tblLook w:val="04A0" w:firstRow="1" w:lastRow="0" w:firstColumn="1" w:lastColumn="0" w:noHBand="0" w:noVBand="1"/>
      </w:tblPr>
      <w:tblGrid>
        <w:gridCol w:w="2791"/>
        <w:gridCol w:w="3345"/>
        <w:gridCol w:w="1607"/>
        <w:gridCol w:w="1607"/>
      </w:tblGrid>
      <w:tr w:rsidR="00594FBD" w14:paraId="12196DB4" w14:textId="040281E0" w:rsidTr="000C6AAF">
        <w:trPr>
          <w:tblHeader/>
        </w:trPr>
        <w:tc>
          <w:tcPr>
            <w:tcW w:w="2791" w:type="dxa"/>
          </w:tcPr>
          <w:p w14:paraId="2168B082" w14:textId="5A20F323" w:rsidR="00594FBD" w:rsidRDefault="00594FBD" w:rsidP="00594FBD">
            <w:r>
              <w:t>Guideline</w:t>
            </w:r>
          </w:p>
        </w:tc>
        <w:tc>
          <w:tcPr>
            <w:tcW w:w="3345" w:type="dxa"/>
          </w:tcPr>
          <w:p w14:paraId="484820A6" w14:textId="3D1C6207" w:rsidR="00594FBD" w:rsidRDefault="00594FBD" w:rsidP="00594FBD">
            <w:r>
              <w:t>Recommendations</w:t>
            </w:r>
          </w:p>
        </w:tc>
        <w:tc>
          <w:tcPr>
            <w:tcW w:w="1607" w:type="dxa"/>
          </w:tcPr>
          <w:p w14:paraId="1E60D774" w14:textId="77777777" w:rsidR="00594FBD" w:rsidRDefault="00594FBD" w:rsidP="00594FBD">
            <w:r>
              <w:t>Meets</w:t>
            </w:r>
          </w:p>
          <w:p w14:paraId="6F3D1350" w14:textId="0436514A" w:rsidR="00594FBD" w:rsidRDefault="00594FBD" w:rsidP="00594FBD">
            <w:r>
              <w:t>Y/N</w:t>
            </w:r>
          </w:p>
        </w:tc>
        <w:tc>
          <w:tcPr>
            <w:tcW w:w="1607" w:type="dxa"/>
          </w:tcPr>
          <w:p w14:paraId="32D936AF" w14:textId="77777777" w:rsidR="00594FBD" w:rsidRDefault="00594FBD" w:rsidP="00594FBD">
            <w:r>
              <w:t>Comments</w:t>
            </w:r>
          </w:p>
          <w:p w14:paraId="151AD2F6" w14:textId="5213B742" w:rsidR="00594FBD" w:rsidRDefault="00594FBD" w:rsidP="00594FBD">
            <w:r>
              <w:t>Mandatory</w:t>
            </w:r>
          </w:p>
        </w:tc>
      </w:tr>
      <w:tr w:rsidR="00594FBD" w14:paraId="6465AB65" w14:textId="411BD440" w:rsidTr="00594FBD">
        <w:tc>
          <w:tcPr>
            <w:tcW w:w="2791" w:type="dxa"/>
          </w:tcPr>
          <w:p w14:paraId="5D1F8636" w14:textId="77777777" w:rsidR="00594FBD" w:rsidRDefault="00594FBD" w:rsidP="00594FBD">
            <w:pPr>
              <w:rPr>
                <w:b/>
                <w:bCs/>
              </w:rPr>
            </w:pPr>
            <w:r w:rsidRPr="00E95470">
              <w:rPr>
                <w:b/>
                <w:bCs/>
              </w:rPr>
              <w:t>1.4.1 Use of Color</w:t>
            </w:r>
            <w:r>
              <w:t xml:space="preserve"> </w:t>
            </w:r>
            <w:r w:rsidRPr="00864FE8">
              <w:rPr>
                <w:b/>
                <w:bCs/>
              </w:rPr>
              <w:t xml:space="preserve">(Level </w:t>
            </w:r>
            <w:r>
              <w:rPr>
                <w:b/>
                <w:bCs/>
              </w:rPr>
              <w:t>A</w:t>
            </w:r>
            <w:r w:rsidRPr="00864FE8">
              <w:rPr>
                <w:b/>
                <w:bCs/>
              </w:rPr>
              <w:t>)</w:t>
            </w:r>
          </w:p>
          <w:p w14:paraId="74924D5B" w14:textId="5FEE0B87" w:rsidR="00594FBD" w:rsidRDefault="00594FBD" w:rsidP="00594FBD">
            <w:r w:rsidRPr="00D01510">
              <w:t>Color is not used as the only visual means of conveying information, indicating an action, prompting a response, or distinguishing a visual element.</w:t>
            </w:r>
          </w:p>
        </w:tc>
        <w:tc>
          <w:tcPr>
            <w:tcW w:w="3345" w:type="dxa"/>
          </w:tcPr>
          <w:p w14:paraId="05194C51" w14:textId="77777777" w:rsidR="00594FBD" w:rsidRDefault="00594FBD" w:rsidP="00594FBD">
            <w:pPr>
              <w:pStyle w:val="ListParagraph"/>
              <w:numPr>
                <w:ilvl w:val="0"/>
                <w:numId w:val="6"/>
              </w:numPr>
            </w:pPr>
            <w:r>
              <w:t>Color is not used as the sole method of conveying content or distinguishing visual elements.</w:t>
            </w:r>
          </w:p>
          <w:p w14:paraId="2BAE9A64" w14:textId="3691815D" w:rsidR="00594FBD" w:rsidRDefault="00594FBD" w:rsidP="00594FBD">
            <w:pPr>
              <w:pStyle w:val="ListParagraph"/>
              <w:numPr>
                <w:ilvl w:val="0"/>
                <w:numId w:val="6"/>
              </w:numPr>
            </w:pPr>
            <w:r>
              <w:t xml:space="preserve">Color alone is not used to distinguish links from surrounding text unless the contrast ratio between the link and the surrounding text is at least 3:1 and an additional distinction (e.g., it becomes underlined) is provided when the link is </w:t>
            </w:r>
            <w:r>
              <w:lastRenderedPageBreak/>
              <w:t>hovered over and receives keyboard focus.</w:t>
            </w:r>
          </w:p>
        </w:tc>
        <w:tc>
          <w:tcPr>
            <w:tcW w:w="1607" w:type="dxa"/>
          </w:tcPr>
          <w:p w14:paraId="63AA6D85" w14:textId="77777777" w:rsidR="00594FBD" w:rsidRDefault="00594FBD" w:rsidP="00594FBD">
            <w:pPr>
              <w:pStyle w:val="ListParagraph"/>
            </w:pPr>
          </w:p>
        </w:tc>
        <w:tc>
          <w:tcPr>
            <w:tcW w:w="1607" w:type="dxa"/>
          </w:tcPr>
          <w:p w14:paraId="1C387217" w14:textId="77777777" w:rsidR="00594FBD" w:rsidRDefault="00594FBD" w:rsidP="00594FBD">
            <w:pPr>
              <w:pStyle w:val="ListParagraph"/>
            </w:pPr>
          </w:p>
        </w:tc>
      </w:tr>
      <w:tr w:rsidR="00594FBD" w14:paraId="5D846E94" w14:textId="3C7DAFFA" w:rsidTr="00594FBD">
        <w:tc>
          <w:tcPr>
            <w:tcW w:w="2791" w:type="dxa"/>
          </w:tcPr>
          <w:p w14:paraId="2763D1EB" w14:textId="77777777" w:rsidR="00594FBD" w:rsidRDefault="00594FBD" w:rsidP="00594FBD">
            <w:pPr>
              <w:rPr>
                <w:b/>
                <w:bCs/>
              </w:rPr>
            </w:pPr>
            <w:r w:rsidRPr="00E95470">
              <w:rPr>
                <w:b/>
                <w:bCs/>
              </w:rPr>
              <w:t>1.4.2 Audio Control</w:t>
            </w:r>
            <w:r>
              <w:t xml:space="preserve"> </w:t>
            </w:r>
            <w:r w:rsidRPr="00864FE8">
              <w:rPr>
                <w:b/>
                <w:bCs/>
              </w:rPr>
              <w:t xml:space="preserve">(Level </w:t>
            </w:r>
            <w:r>
              <w:rPr>
                <w:b/>
                <w:bCs/>
              </w:rPr>
              <w:t>A</w:t>
            </w:r>
            <w:r w:rsidRPr="00864FE8">
              <w:rPr>
                <w:b/>
                <w:bCs/>
              </w:rPr>
              <w:t>)</w:t>
            </w:r>
          </w:p>
          <w:p w14:paraId="2B6D1CF5" w14:textId="5B5925C0" w:rsidR="00594FBD" w:rsidRDefault="00594FBD" w:rsidP="00594FBD">
            <w:r w:rsidRPr="00D01510">
              <w:t>If any audio on a Web page plays automatically for more than 3 seconds, either a mechanism is available to pause or stop the audio, or a mechanism is available to control audio volume independently from the overall system volume level.</w:t>
            </w:r>
          </w:p>
        </w:tc>
        <w:tc>
          <w:tcPr>
            <w:tcW w:w="3345" w:type="dxa"/>
          </w:tcPr>
          <w:p w14:paraId="13FC9FA0" w14:textId="3E1F60A4" w:rsidR="00594FBD" w:rsidRDefault="00594FBD" w:rsidP="00594FBD">
            <w:pPr>
              <w:pStyle w:val="ListParagraph"/>
              <w:numPr>
                <w:ilvl w:val="0"/>
                <w:numId w:val="7"/>
              </w:numPr>
            </w:pPr>
            <w:r w:rsidRPr="00D01510">
              <w:t>A mechanism is provided to stop, pause, mute, or adjust volume for audio that automatically plays on a page for more than 3 seconds.</w:t>
            </w:r>
          </w:p>
        </w:tc>
        <w:tc>
          <w:tcPr>
            <w:tcW w:w="1607" w:type="dxa"/>
          </w:tcPr>
          <w:p w14:paraId="3CD4D892" w14:textId="77777777" w:rsidR="00594FBD" w:rsidRPr="00D01510" w:rsidRDefault="00594FBD" w:rsidP="00594FBD">
            <w:pPr>
              <w:pStyle w:val="ListParagraph"/>
            </w:pPr>
          </w:p>
        </w:tc>
        <w:tc>
          <w:tcPr>
            <w:tcW w:w="1607" w:type="dxa"/>
          </w:tcPr>
          <w:p w14:paraId="4C852F35" w14:textId="77777777" w:rsidR="00594FBD" w:rsidRPr="00D01510" w:rsidRDefault="00594FBD" w:rsidP="00594FBD">
            <w:pPr>
              <w:pStyle w:val="ListParagraph"/>
            </w:pPr>
          </w:p>
        </w:tc>
      </w:tr>
      <w:tr w:rsidR="00594FBD" w14:paraId="4F9D4922" w14:textId="2C70D9C0" w:rsidTr="00594FBD">
        <w:tc>
          <w:tcPr>
            <w:tcW w:w="2791" w:type="dxa"/>
          </w:tcPr>
          <w:p w14:paraId="7828A48F" w14:textId="77777777" w:rsidR="00594FBD" w:rsidRDefault="00594FBD" w:rsidP="00594FBD">
            <w:pPr>
              <w:rPr>
                <w:b/>
                <w:bCs/>
              </w:rPr>
            </w:pPr>
            <w:r w:rsidRPr="00E95470">
              <w:rPr>
                <w:b/>
                <w:bCs/>
              </w:rPr>
              <w:t>1.4.3 Contrast (Minimum)</w:t>
            </w:r>
            <w:r>
              <w:t xml:space="preserve"> </w:t>
            </w:r>
            <w:r w:rsidRPr="00864FE8">
              <w:rPr>
                <w:b/>
                <w:bCs/>
              </w:rPr>
              <w:t xml:space="preserve">(Level </w:t>
            </w:r>
            <w:r>
              <w:rPr>
                <w:b/>
                <w:bCs/>
              </w:rPr>
              <w:t>AA</w:t>
            </w:r>
            <w:r w:rsidRPr="00864FE8">
              <w:rPr>
                <w:b/>
                <w:bCs/>
              </w:rPr>
              <w:t>)</w:t>
            </w:r>
          </w:p>
          <w:p w14:paraId="5A203493" w14:textId="77777777" w:rsidR="00594FBD" w:rsidRDefault="00594FBD" w:rsidP="00594FBD">
            <w:r>
              <w:t>The visual presentation of text and images of text has a contrast ratio of at least 4.5:1, except for the following:</w:t>
            </w:r>
          </w:p>
          <w:p w14:paraId="208DCA6A" w14:textId="77777777" w:rsidR="00594FBD" w:rsidRDefault="00594FBD" w:rsidP="00594FBD"/>
          <w:p w14:paraId="7A9B0445" w14:textId="77777777" w:rsidR="00594FBD" w:rsidRPr="00D01510" w:rsidRDefault="00594FBD" w:rsidP="00594FBD">
            <w:pPr>
              <w:rPr>
                <w:b/>
                <w:bCs/>
              </w:rPr>
            </w:pPr>
            <w:r w:rsidRPr="00D01510">
              <w:rPr>
                <w:b/>
                <w:bCs/>
              </w:rPr>
              <w:t>Large Text</w:t>
            </w:r>
          </w:p>
          <w:p w14:paraId="27FFBB03" w14:textId="77777777" w:rsidR="00594FBD" w:rsidRDefault="00594FBD" w:rsidP="00594FBD">
            <w:r>
              <w:t>Large-scale text and images of large-scale text have a contrast ratio of at least 3:</w:t>
            </w:r>
            <w:proofErr w:type="gramStart"/>
            <w:r>
              <w:t>1;</w:t>
            </w:r>
            <w:proofErr w:type="gramEnd"/>
          </w:p>
          <w:p w14:paraId="18B623F4" w14:textId="77777777" w:rsidR="00594FBD" w:rsidRDefault="00594FBD" w:rsidP="00594FBD"/>
          <w:p w14:paraId="1E8E1485" w14:textId="77777777" w:rsidR="00594FBD" w:rsidRPr="00D01510" w:rsidRDefault="00594FBD" w:rsidP="00594FBD">
            <w:pPr>
              <w:rPr>
                <w:b/>
                <w:bCs/>
              </w:rPr>
            </w:pPr>
            <w:r w:rsidRPr="00D01510">
              <w:rPr>
                <w:b/>
                <w:bCs/>
              </w:rPr>
              <w:t>Incidental</w:t>
            </w:r>
          </w:p>
          <w:p w14:paraId="4BB5F3BA" w14:textId="77777777" w:rsidR="00594FBD" w:rsidRDefault="00594FBD" w:rsidP="00594FBD">
            <w:r>
              <w:t>Text or images of text that are part of an inactive user interface component, that are pure decoration, that are not visible to anyone, or that are part of a picture that contains significant other visual content, have no contrast requirement.</w:t>
            </w:r>
          </w:p>
          <w:p w14:paraId="1E54165E" w14:textId="77777777" w:rsidR="00594FBD" w:rsidRDefault="00594FBD" w:rsidP="00594FBD"/>
          <w:p w14:paraId="1AEAC7ED" w14:textId="77777777" w:rsidR="00594FBD" w:rsidRPr="00D01510" w:rsidRDefault="00594FBD" w:rsidP="00594FBD">
            <w:pPr>
              <w:rPr>
                <w:b/>
                <w:bCs/>
              </w:rPr>
            </w:pPr>
            <w:r w:rsidRPr="00D01510">
              <w:rPr>
                <w:b/>
                <w:bCs/>
              </w:rPr>
              <w:t>Logotypes</w:t>
            </w:r>
          </w:p>
          <w:p w14:paraId="3C92F91C" w14:textId="3C049648" w:rsidR="00594FBD" w:rsidRDefault="00594FBD" w:rsidP="00594FBD">
            <w:r>
              <w:t>Text that is part of a logo or brand name has no contrast requirement.</w:t>
            </w:r>
          </w:p>
        </w:tc>
        <w:tc>
          <w:tcPr>
            <w:tcW w:w="3345" w:type="dxa"/>
          </w:tcPr>
          <w:p w14:paraId="1ECF37F1" w14:textId="77777777" w:rsidR="00594FBD" w:rsidRDefault="00594FBD" w:rsidP="00594FBD">
            <w:pPr>
              <w:pStyle w:val="ListParagraph"/>
              <w:numPr>
                <w:ilvl w:val="0"/>
                <w:numId w:val="7"/>
              </w:numPr>
            </w:pPr>
            <w:r>
              <w:t>Text and images of text have a contrast ratio of at least 4.5:1.</w:t>
            </w:r>
          </w:p>
          <w:p w14:paraId="6D6B7CBD" w14:textId="0EA1DD6A" w:rsidR="00594FBD" w:rsidRDefault="00594FBD" w:rsidP="00594FBD">
            <w:pPr>
              <w:pStyle w:val="ListParagraph"/>
              <w:numPr>
                <w:ilvl w:val="0"/>
                <w:numId w:val="7"/>
              </w:numPr>
            </w:pPr>
            <w:r>
              <w:t xml:space="preserve">Large text - at least 18 </w:t>
            </w:r>
            <w:proofErr w:type="gramStart"/>
            <w:r>
              <w:t>point</w:t>
            </w:r>
            <w:proofErr w:type="gramEnd"/>
            <w:r>
              <w:t xml:space="preserve"> (typically 24px) or 14 </w:t>
            </w:r>
            <w:proofErr w:type="gramStart"/>
            <w:r>
              <w:t>point</w:t>
            </w:r>
            <w:proofErr w:type="gramEnd"/>
            <w:r>
              <w:t xml:space="preserve"> (typically 18.66px) and bold - has a contrast ratio of at least 3:1.</w:t>
            </w:r>
          </w:p>
        </w:tc>
        <w:tc>
          <w:tcPr>
            <w:tcW w:w="1607" w:type="dxa"/>
          </w:tcPr>
          <w:p w14:paraId="005E57E5" w14:textId="77777777" w:rsidR="00594FBD" w:rsidRDefault="00594FBD" w:rsidP="00594FBD">
            <w:pPr>
              <w:pStyle w:val="ListParagraph"/>
            </w:pPr>
          </w:p>
        </w:tc>
        <w:tc>
          <w:tcPr>
            <w:tcW w:w="1607" w:type="dxa"/>
          </w:tcPr>
          <w:p w14:paraId="3E5EA80F" w14:textId="77777777" w:rsidR="00594FBD" w:rsidRDefault="00594FBD" w:rsidP="00594FBD">
            <w:pPr>
              <w:pStyle w:val="ListParagraph"/>
            </w:pPr>
          </w:p>
        </w:tc>
      </w:tr>
      <w:tr w:rsidR="00594FBD" w14:paraId="14574D02" w14:textId="5062264F" w:rsidTr="00594FBD">
        <w:tc>
          <w:tcPr>
            <w:tcW w:w="2791" w:type="dxa"/>
          </w:tcPr>
          <w:p w14:paraId="7421BBBE" w14:textId="77777777" w:rsidR="00594FBD" w:rsidRDefault="00594FBD" w:rsidP="00594FBD">
            <w:pPr>
              <w:rPr>
                <w:b/>
                <w:bCs/>
              </w:rPr>
            </w:pPr>
            <w:r w:rsidRPr="00E95470">
              <w:rPr>
                <w:b/>
                <w:bCs/>
              </w:rPr>
              <w:t>1.4.4 Resize Text</w:t>
            </w:r>
            <w:r>
              <w:t xml:space="preserve"> </w:t>
            </w:r>
            <w:r w:rsidRPr="00864FE8">
              <w:rPr>
                <w:b/>
                <w:bCs/>
              </w:rPr>
              <w:t xml:space="preserve">(Level </w:t>
            </w:r>
            <w:r>
              <w:rPr>
                <w:b/>
                <w:bCs/>
              </w:rPr>
              <w:t>AA</w:t>
            </w:r>
            <w:r w:rsidRPr="00864FE8">
              <w:rPr>
                <w:b/>
                <w:bCs/>
              </w:rPr>
              <w:t>)</w:t>
            </w:r>
          </w:p>
          <w:p w14:paraId="600B7B89" w14:textId="1F5B5DD7" w:rsidR="00594FBD" w:rsidRDefault="00594FBD" w:rsidP="00594FBD">
            <w:r w:rsidRPr="00D01510">
              <w:t xml:space="preserve">Except for captions and images of text, text can be resized without assistive technology up to 200 </w:t>
            </w:r>
            <w:r w:rsidRPr="00D01510">
              <w:lastRenderedPageBreak/>
              <w:t>percent without loss of content or functionality.</w:t>
            </w:r>
          </w:p>
        </w:tc>
        <w:tc>
          <w:tcPr>
            <w:tcW w:w="3345" w:type="dxa"/>
          </w:tcPr>
          <w:p w14:paraId="338F1CF9" w14:textId="56238A37" w:rsidR="00594FBD" w:rsidRDefault="00594FBD" w:rsidP="00594FBD">
            <w:pPr>
              <w:pStyle w:val="ListParagraph"/>
              <w:numPr>
                <w:ilvl w:val="0"/>
                <w:numId w:val="8"/>
              </w:numPr>
            </w:pPr>
            <w:r w:rsidRPr="00D01510">
              <w:lastRenderedPageBreak/>
              <w:t>The page is readable and functional when the page is zoomed to 200%.</w:t>
            </w:r>
          </w:p>
        </w:tc>
        <w:tc>
          <w:tcPr>
            <w:tcW w:w="1607" w:type="dxa"/>
          </w:tcPr>
          <w:p w14:paraId="60648B46" w14:textId="77777777" w:rsidR="00594FBD" w:rsidRPr="00D01510" w:rsidRDefault="00594FBD" w:rsidP="00594FBD">
            <w:pPr>
              <w:pStyle w:val="ListParagraph"/>
            </w:pPr>
          </w:p>
        </w:tc>
        <w:tc>
          <w:tcPr>
            <w:tcW w:w="1607" w:type="dxa"/>
          </w:tcPr>
          <w:p w14:paraId="0C3FEFD3" w14:textId="77777777" w:rsidR="00594FBD" w:rsidRPr="00D01510" w:rsidRDefault="00594FBD" w:rsidP="00594FBD">
            <w:pPr>
              <w:pStyle w:val="ListParagraph"/>
            </w:pPr>
          </w:p>
        </w:tc>
      </w:tr>
      <w:tr w:rsidR="00594FBD" w14:paraId="0EFA7205" w14:textId="0BE01AA4" w:rsidTr="00594FBD">
        <w:tc>
          <w:tcPr>
            <w:tcW w:w="2791" w:type="dxa"/>
          </w:tcPr>
          <w:p w14:paraId="6EB2544C" w14:textId="77777777" w:rsidR="00594FBD" w:rsidRDefault="00594FBD" w:rsidP="00594FBD">
            <w:pPr>
              <w:rPr>
                <w:b/>
                <w:bCs/>
              </w:rPr>
            </w:pPr>
            <w:r w:rsidRPr="00E95470">
              <w:rPr>
                <w:b/>
                <w:bCs/>
              </w:rPr>
              <w:t>1.4.5 Images of Text</w:t>
            </w:r>
            <w:r>
              <w:t xml:space="preserve"> </w:t>
            </w:r>
            <w:r w:rsidRPr="00864FE8">
              <w:rPr>
                <w:b/>
                <w:bCs/>
              </w:rPr>
              <w:t xml:space="preserve">(Level </w:t>
            </w:r>
            <w:r>
              <w:rPr>
                <w:b/>
                <w:bCs/>
              </w:rPr>
              <w:t>AA</w:t>
            </w:r>
            <w:r w:rsidRPr="00864FE8">
              <w:rPr>
                <w:b/>
                <w:bCs/>
              </w:rPr>
              <w:t>)</w:t>
            </w:r>
          </w:p>
          <w:p w14:paraId="3D2FFD63" w14:textId="77777777" w:rsidR="00594FBD" w:rsidRDefault="00594FBD" w:rsidP="00594FBD">
            <w:r>
              <w:t xml:space="preserve">If the technologies being used can achieve </w:t>
            </w:r>
            <w:proofErr w:type="gramStart"/>
            <w:r>
              <w:t>the visual</w:t>
            </w:r>
            <w:proofErr w:type="gramEnd"/>
            <w:r>
              <w:t xml:space="preserve"> presentation, text is used to convey information rather than images of text except for the following:</w:t>
            </w:r>
          </w:p>
          <w:p w14:paraId="75188E89" w14:textId="77777777" w:rsidR="00594FBD" w:rsidRDefault="00594FBD" w:rsidP="00594FBD"/>
          <w:p w14:paraId="4A211A3A" w14:textId="77777777" w:rsidR="00594FBD" w:rsidRPr="00C8746D" w:rsidRDefault="00594FBD" w:rsidP="00594FBD">
            <w:pPr>
              <w:rPr>
                <w:b/>
                <w:bCs/>
              </w:rPr>
            </w:pPr>
            <w:r w:rsidRPr="00C8746D">
              <w:rPr>
                <w:b/>
                <w:bCs/>
              </w:rPr>
              <w:t>Customizable</w:t>
            </w:r>
          </w:p>
          <w:p w14:paraId="72F7F1AB" w14:textId="77777777" w:rsidR="00594FBD" w:rsidRDefault="00594FBD" w:rsidP="00594FBD">
            <w:r>
              <w:t xml:space="preserve">The image of text can be visually customized to the user's </w:t>
            </w:r>
            <w:proofErr w:type="gramStart"/>
            <w:r>
              <w:t>requirements;</w:t>
            </w:r>
            <w:proofErr w:type="gramEnd"/>
          </w:p>
          <w:p w14:paraId="2CFF1BB7" w14:textId="77777777" w:rsidR="00594FBD" w:rsidRDefault="00594FBD" w:rsidP="00594FBD"/>
          <w:p w14:paraId="51D71937" w14:textId="77777777" w:rsidR="00594FBD" w:rsidRPr="00C8746D" w:rsidRDefault="00594FBD" w:rsidP="00594FBD">
            <w:pPr>
              <w:rPr>
                <w:b/>
                <w:bCs/>
              </w:rPr>
            </w:pPr>
            <w:r w:rsidRPr="00C8746D">
              <w:rPr>
                <w:b/>
                <w:bCs/>
              </w:rPr>
              <w:t>Essential</w:t>
            </w:r>
          </w:p>
          <w:p w14:paraId="74320351" w14:textId="43EF35BC" w:rsidR="00594FBD" w:rsidRDefault="00594FBD" w:rsidP="00594FBD">
            <w:r>
              <w:t>A particular presentation of text is essential to the information being conveyed.</w:t>
            </w:r>
          </w:p>
        </w:tc>
        <w:tc>
          <w:tcPr>
            <w:tcW w:w="3345" w:type="dxa"/>
          </w:tcPr>
          <w:p w14:paraId="3DB6201B" w14:textId="60D39E0F" w:rsidR="00594FBD" w:rsidRDefault="00594FBD" w:rsidP="00594FBD">
            <w:pPr>
              <w:pStyle w:val="ListParagraph"/>
              <w:numPr>
                <w:ilvl w:val="0"/>
                <w:numId w:val="8"/>
              </w:numPr>
            </w:pPr>
            <w:r w:rsidRPr="00C8746D">
              <w:t>If the same visual presentation can be made using text alone, an image is not used to present that text.</w:t>
            </w:r>
          </w:p>
        </w:tc>
        <w:tc>
          <w:tcPr>
            <w:tcW w:w="1607" w:type="dxa"/>
          </w:tcPr>
          <w:p w14:paraId="2F6AC6C4" w14:textId="77777777" w:rsidR="00594FBD" w:rsidRPr="00C8746D" w:rsidRDefault="00594FBD" w:rsidP="00594FBD">
            <w:pPr>
              <w:pStyle w:val="ListParagraph"/>
            </w:pPr>
          </w:p>
        </w:tc>
        <w:tc>
          <w:tcPr>
            <w:tcW w:w="1607" w:type="dxa"/>
          </w:tcPr>
          <w:p w14:paraId="2E582818" w14:textId="77777777" w:rsidR="00594FBD" w:rsidRPr="00C8746D" w:rsidRDefault="00594FBD" w:rsidP="00594FBD">
            <w:pPr>
              <w:pStyle w:val="ListParagraph"/>
            </w:pPr>
          </w:p>
        </w:tc>
      </w:tr>
      <w:tr w:rsidR="00594FBD" w14:paraId="693372B7" w14:textId="0706E0DC" w:rsidTr="00594FBD">
        <w:tc>
          <w:tcPr>
            <w:tcW w:w="2791" w:type="dxa"/>
          </w:tcPr>
          <w:p w14:paraId="1D07D44D" w14:textId="77777777" w:rsidR="00594FBD" w:rsidRDefault="00594FBD" w:rsidP="00594FBD">
            <w:pPr>
              <w:rPr>
                <w:b/>
                <w:bCs/>
              </w:rPr>
            </w:pPr>
            <w:r w:rsidRPr="00E95470">
              <w:rPr>
                <w:b/>
                <w:bCs/>
              </w:rPr>
              <w:t>1.4.10 Reflow</w:t>
            </w:r>
            <w:r>
              <w:t xml:space="preserve"> </w:t>
            </w:r>
            <w:r w:rsidRPr="00864FE8">
              <w:rPr>
                <w:b/>
                <w:bCs/>
              </w:rPr>
              <w:t xml:space="preserve">(Level </w:t>
            </w:r>
            <w:r>
              <w:rPr>
                <w:b/>
                <w:bCs/>
              </w:rPr>
              <w:t>AA</w:t>
            </w:r>
            <w:r w:rsidRPr="00864FE8">
              <w:rPr>
                <w:b/>
                <w:bCs/>
              </w:rPr>
              <w:t>)</w:t>
            </w:r>
          </w:p>
          <w:p w14:paraId="70DEED5C" w14:textId="77777777" w:rsidR="00594FBD" w:rsidRDefault="00594FBD" w:rsidP="00594FBD">
            <w:r>
              <w:t>Content can be presented without loss of information or functionality, and without requiring scrolling in two dimensions for:</w:t>
            </w:r>
          </w:p>
          <w:p w14:paraId="3344DD3B" w14:textId="77777777" w:rsidR="00594FBD" w:rsidRDefault="00594FBD" w:rsidP="00594FBD"/>
          <w:p w14:paraId="73E7EF2E" w14:textId="77777777" w:rsidR="00594FBD" w:rsidRDefault="00594FBD" w:rsidP="00594FBD">
            <w:pPr>
              <w:pStyle w:val="ListParagraph"/>
              <w:numPr>
                <w:ilvl w:val="0"/>
                <w:numId w:val="8"/>
              </w:numPr>
            </w:pPr>
            <w:r>
              <w:t xml:space="preserve">Vertical scrolling content at a width equivalent to 320 CSS </w:t>
            </w:r>
            <w:proofErr w:type="gramStart"/>
            <w:r>
              <w:t>pixels;</w:t>
            </w:r>
            <w:proofErr w:type="gramEnd"/>
          </w:p>
          <w:p w14:paraId="23CFB43E" w14:textId="77777777" w:rsidR="00594FBD" w:rsidRDefault="00594FBD" w:rsidP="00594FBD">
            <w:pPr>
              <w:pStyle w:val="ListParagraph"/>
              <w:numPr>
                <w:ilvl w:val="0"/>
                <w:numId w:val="8"/>
              </w:numPr>
            </w:pPr>
            <w:r>
              <w:t>Horizontal scrolling content at a height equivalent to 256 CSS pixels.</w:t>
            </w:r>
          </w:p>
          <w:p w14:paraId="38F4E4DC" w14:textId="7242842A" w:rsidR="00594FBD" w:rsidRDefault="00594FBD" w:rsidP="00594FBD">
            <w:r>
              <w:t>Except for parts of the content which require two-dimensional layout for usage or meaning.</w:t>
            </w:r>
          </w:p>
        </w:tc>
        <w:tc>
          <w:tcPr>
            <w:tcW w:w="3345" w:type="dxa"/>
          </w:tcPr>
          <w:p w14:paraId="04C642FA" w14:textId="77777777" w:rsidR="00594FBD" w:rsidRDefault="00594FBD" w:rsidP="00594FBD">
            <w:pPr>
              <w:pStyle w:val="ListParagraph"/>
              <w:numPr>
                <w:ilvl w:val="0"/>
                <w:numId w:val="8"/>
              </w:numPr>
            </w:pPr>
            <w:r>
              <w:t>No loss of content or functionality occurs, and horizontal scrolling is avoided when content is presented at a width of 320 pixels.</w:t>
            </w:r>
          </w:p>
          <w:p w14:paraId="45042CFD" w14:textId="77777777" w:rsidR="00594FBD" w:rsidRDefault="00594FBD" w:rsidP="00594FBD">
            <w:pPr>
              <w:pStyle w:val="ListParagraph"/>
              <w:numPr>
                <w:ilvl w:val="0"/>
                <w:numId w:val="8"/>
              </w:numPr>
            </w:pPr>
            <w:r>
              <w:t>This requires responsive design for most web sites. This is best tested by setting the browser window to 1280 pixels wide and then zooming the page content to 400%.</w:t>
            </w:r>
          </w:p>
          <w:p w14:paraId="25FCAADC" w14:textId="4C3EBA47" w:rsidR="00594FBD" w:rsidRDefault="00594FBD" w:rsidP="00594FBD">
            <w:pPr>
              <w:pStyle w:val="ListParagraph"/>
              <w:numPr>
                <w:ilvl w:val="0"/>
                <w:numId w:val="8"/>
              </w:numPr>
            </w:pPr>
            <w:r>
              <w:t>Content that requires horizontal scrolling, such as data tables, complex images (such as maps and charts), toolbars, etc. are exempted.</w:t>
            </w:r>
          </w:p>
        </w:tc>
        <w:tc>
          <w:tcPr>
            <w:tcW w:w="1607" w:type="dxa"/>
          </w:tcPr>
          <w:p w14:paraId="2DED1DFB" w14:textId="77777777" w:rsidR="00594FBD" w:rsidRDefault="00594FBD" w:rsidP="00594FBD">
            <w:pPr>
              <w:pStyle w:val="ListParagraph"/>
            </w:pPr>
          </w:p>
        </w:tc>
        <w:tc>
          <w:tcPr>
            <w:tcW w:w="1607" w:type="dxa"/>
          </w:tcPr>
          <w:p w14:paraId="7CA3F9A6" w14:textId="77777777" w:rsidR="00594FBD" w:rsidRDefault="00594FBD" w:rsidP="00594FBD">
            <w:pPr>
              <w:pStyle w:val="ListParagraph"/>
            </w:pPr>
          </w:p>
        </w:tc>
      </w:tr>
      <w:tr w:rsidR="00594FBD" w14:paraId="6EE24CFC" w14:textId="39AD62D8" w:rsidTr="00594FBD">
        <w:tc>
          <w:tcPr>
            <w:tcW w:w="2791" w:type="dxa"/>
          </w:tcPr>
          <w:p w14:paraId="03E77A94" w14:textId="77777777" w:rsidR="00594FBD" w:rsidRDefault="00594FBD" w:rsidP="00594FBD">
            <w:pPr>
              <w:rPr>
                <w:b/>
                <w:bCs/>
              </w:rPr>
            </w:pPr>
            <w:r w:rsidRPr="00E95470">
              <w:rPr>
                <w:b/>
                <w:bCs/>
              </w:rPr>
              <w:t>1.4.11 Non-text Contrast</w:t>
            </w:r>
            <w:r>
              <w:t xml:space="preserve"> </w:t>
            </w:r>
            <w:r w:rsidRPr="00864FE8">
              <w:rPr>
                <w:b/>
                <w:bCs/>
              </w:rPr>
              <w:t xml:space="preserve">(Level </w:t>
            </w:r>
            <w:r>
              <w:rPr>
                <w:b/>
                <w:bCs/>
              </w:rPr>
              <w:t>AA</w:t>
            </w:r>
            <w:r w:rsidRPr="00864FE8">
              <w:rPr>
                <w:b/>
                <w:bCs/>
              </w:rPr>
              <w:t>)</w:t>
            </w:r>
          </w:p>
          <w:p w14:paraId="35088E5C" w14:textId="77777777" w:rsidR="00594FBD" w:rsidRDefault="00594FBD" w:rsidP="00594FBD">
            <w:r>
              <w:t xml:space="preserve">The visual presentation of the following </w:t>
            </w:r>
            <w:proofErr w:type="gramStart"/>
            <w:r>
              <w:t>have</w:t>
            </w:r>
            <w:proofErr w:type="gramEnd"/>
            <w:r>
              <w:t xml:space="preserve"> a contrast ratio of at least 3:1 against adjacent color(s):</w:t>
            </w:r>
          </w:p>
          <w:p w14:paraId="244A300C" w14:textId="77777777" w:rsidR="00594FBD" w:rsidRDefault="00594FBD" w:rsidP="00594FBD"/>
          <w:p w14:paraId="4D2200EB" w14:textId="77777777" w:rsidR="00594FBD" w:rsidRPr="00C8746D" w:rsidRDefault="00594FBD" w:rsidP="00594FBD">
            <w:pPr>
              <w:rPr>
                <w:b/>
                <w:bCs/>
              </w:rPr>
            </w:pPr>
            <w:r w:rsidRPr="00C8746D">
              <w:rPr>
                <w:b/>
                <w:bCs/>
              </w:rPr>
              <w:t>User Interface Components</w:t>
            </w:r>
          </w:p>
          <w:p w14:paraId="2C8A18EE" w14:textId="77777777" w:rsidR="00594FBD" w:rsidRDefault="00594FBD" w:rsidP="00594FBD">
            <w:r>
              <w:t xml:space="preserve">Visual information </w:t>
            </w:r>
            <w:proofErr w:type="gramStart"/>
            <w:r>
              <w:t>required</w:t>
            </w:r>
            <w:proofErr w:type="gramEnd"/>
            <w:r>
              <w:t xml:space="preserve"> to identify user interface components and states, except for inactive components or where the appearance of the component is determined by the user agent and not modified by the </w:t>
            </w:r>
            <w:proofErr w:type="gramStart"/>
            <w:r>
              <w:t>author;</w:t>
            </w:r>
            <w:proofErr w:type="gramEnd"/>
          </w:p>
          <w:p w14:paraId="48EB28F8" w14:textId="77777777" w:rsidR="00594FBD" w:rsidRPr="00C8746D" w:rsidRDefault="00594FBD" w:rsidP="00594FBD">
            <w:pPr>
              <w:rPr>
                <w:b/>
                <w:bCs/>
              </w:rPr>
            </w:pPr>
            <w:r w:rsidRPr="00C8746D">
              <w:rPr>
                <w:b/>
                <w:bCs/>
              </w:rPr>
              <w:t>Graphical Objects</w:t>
            </w:r>
          </w:p>
          <w:p w14:paraId="75C4CA8B" w14:textId="008F8904" w:rsidR="00594FBD" w:rsidRDefault="00594FBD" w:rsidP="00594FBD">
            <w:r>
              <w:t>Parts of graphics required to understand the content, except when a particular presentation of graphics is essential to the information being conveyed.</w:t>
            </w:r>
          </w:p>
        </w:tc>
        <w:tc>
          <w:tcPr>
            <w:tcW w:w="3345" w:type="dxa"/>
          </w:tcPr>
          <w:p w14:paraId="5C1263F1" w14:textId="77777777" w:rsidR="00594FBD" w:rsidRDefault="00594FBD" w:rsidP="00594FBD">
            <w:pPr>
              <w:pStyle w:val="ListParagraph"/>
              <w:numPr>
                <w:ilvl w:val="0"/>
                <w:numId w:val="8"/>
              </w:numPr>
            </w:pPr>
            <w:r>
              <w:lastRenderedPageBreak/>
              <w:t>A contrast ratio of at least 3:1 is present for differentiating graphical objects (such as icons and components of charts or graphs) and author-</w:t>
            </w:r>
            <w:r>
              <w:lastRenderedPageBreak/>
              <w:t>customized interface components (such as buttons, form controls, and focus indicators/outlines).</w:t>
            </w:r>
          </w:p>
          <w:p w14:paraId="199B1E33" w14:textId="4890F0A3" w:rsidR="00594FBD" w:rsidRDefault="00594FBD" w:rsidP="00594FBD">
            <w:pPr>
              <w:pStyle w:val="ListParagraph"/>
              <w:numPr>
                <w:ilvl w:val="0"/>
                <w:numId w:val="8"/>
              </w:numPr>
            </w:pPr>
            <w:r>
              <w:t>At least 3:1 contrast is maintained in the various states (focus, hover, active, etc.) of author-customized interactive components.</w:t>
            </w:r>
          </w:p>
        </w:tc>
        <w:tc>
          <w:tcPr>
            <w:tcW w:w="1607" w:type="dxa"/>
          </w:tcPr>
          <w:p w14:paraId="4BB5D6F4" w14:textId="77777777" w:rsidR="00594FBD" w:rsidRDefault="00594FBD" w:rsidP="00594FBD">
            <w:pPr>
              <w:pStyle w:val="ListParagraph"/>
            </w:pPr>
          </w:p>
        </w:tc>
        <w:tc>
          <w:tcPr>
            <w:tcW w:w="1607" w:type="dxa"/>
          </w:tcPr>
          <w:p w14:paraId="1A042A5B" w14:textId="77777777" w:rsidR="00594FBD" w:rsidRDefault="00594FBD" w:rsidP="00594FBD">
            <w:pPr>
              <w:pStyle w:val="ListParagraph"/>
            </w:pPr>
          </w:p>
        </w:tc>
      </w:tr>
      <w:tr w:rsidR="00594FBD" w14:paraId="7B80A1FC" w14:textId="2CD9A520" w:rsidTr="00594FBD">
        <w:tc>
          <w:tcPr>
            <w:tcW w:w="2791" w:type="dxa"/>
          </w:tcPr>
          <w:p w14:paraId="5D512C88" w14:textId="77777777" w:rsidR="00594FBD" w:rsidRDefault="00594FBD" w:rsidP="00594FBD">
            <w:pPr>
              <w:rPr>
                <w:b/>
                <w:bCs/>
              </w:rPr>
            </w:pPr>
            <w:r w:rsidRPr="00E95470">
              <w:rPr>
                <w:b/>
                <w:bCs/>
              </w:rPr>
              <w:t>1.4.12 Text Spacing</w:t>
            </w:r>
            <w:r>
              <w:t xml:space="preserve"> </w:t>
            </w:r>
            <w:r w:rsidRPr="00864FE8">
              <w:rPr>
                <w:b/>
                <w:bCs/>
              </w:rPr>
              <w:t xml:space="preserve">(Level </w:t>
            </w:r>
            <w:r>
              <w:rPr>
                <w:b/>
                <w:bCs/>
              </w:rPr>
              <w:t>AA</w:t>
            </w:r>
            <w:r w:rsidRPr="00864FE8">
              <w:rPr>
                <w:b/>
                <w:bCs/>
              </w:rPr>
              <w:t>)</w:t>
            </w:r>
          </w:p>
          <w:p w14:paraId="74C4A4BB" w14:textId="77777777" w:rsidR="00594FBD" w:rsidRDefault="00594FBD" w:rsidP="00594FBD">
            <w:r>
              <w:t xml:space="preserve">In content implemented using markup languages that support the following text style properties, no loss of content or functionality occurs by setting </w:t>
            </w:r>
            <w:proofErr w:type="gramStart"/>
            <w:r>
              <w:t>all of</w:t>
            </w:r>
            <w:proofErr w:type="gramEnd"/>
            <w:r>
              <w:t xml:space="preserve"> the following and by changing no other style property:</w:t>
            </w:r>
          </w:p>
          <w:p w14:paraId="36F096EA" w14:textId="77777777" w:rsidR="00594FBD" w:rsidRDefault="00594FBD" w:rsidP="00594FBD"/>
          <w:p w14:paraId="46DA67F3" w14:textId="77777777" w:rsidR="00594FBD" w:rsidRDefault="00594FBD" w:rsidP="00594FBD">
            <w:pPr>
              <w:pStyle w:val="ListParagraph"/>
              <w:numPr>
                <w:ilvl w:val="0"/>
                <w:numId w:val="10"/>
              </w:numPr>
            </w:pPr>
            <w:r>
              <w:t xml:space="preserve">Line height (line spacing) to at least 1.5 times the font </w:t>
            </w:r>
            <w:proofErr w:type="gramStart"/>
            <w:r>
              <w:t>size;</w:t>
            </w:r>
            <w:proofErr w:type="gramEnd"/>
          </w:p>
          <w:p w14:paraId="43D2A00E" w14:textId="77777777" w:rsidR="00594FBD" w:rsidRDefault="00594FBD" w:rsidP="00594FBD">
            <w:pPr>
              <w:pStyle w:val="ListParagraph"/>
              <w:numPr>
                <w:ilvl w:val="0"/>
                <w:numId w:val="10"/>
              </w:numPr>
            </w:pPr>
            <w:r>
              <w:t xml:space="preserve">Spacing following paragraphs to at least 2 times the font </w:t>
            </w:r>
            <w:proofErr w:type="gramStart"/>
            <w:r>
              <w:t>size;</w:t>
            </w:r>
            <w:proofErr w:type="gramEnd"/>
          </w:p>
          <w:p w14:paraId="02531D92" w14:textId="77777777" w:rsidR="00594FBD" w:rsidRDefault="00594FBD" w:rsidP="00594FBD">
            <w:pPr>
              <w:pStyle w:val="ListParagraph"/>
              <w:numPr>
                <w:ilvl w:val="0"/>
                <w:numId w:val="10"/>
              </w:numPr>
            </w:pPr>
            <w:r>
              <w:t xml:space="preserve">Letter spacing (tracking) to at least 0.12 times the font </w:t>
            </w:r>
            <w:proofErr w:type="gramStart"/>
            <w:r>
              <w:t>size;</w:t>
            </w:r>
            <w:proofErr w:type="gramEnd"/>
          </w:p>
          <w:p w14:paraId="49A20D68" w14:textId="77777777" w:rsidR="00594FBD" w:rsidRDefault="00594FBD" w:rsidP="00594FBD">
            <w:pPr>
              <w:pStyle w:val="ListParagraph"/>
              <w:numPr>
                <w:ilvl w:val="0"/>
                <w:numId w:val="10"/>
              </w:numPr>
            </w:pPr>
            <w:r>
              <w:t>Word spacing to at least 0.16 times the font size.</w:t>
            </w:r>
          </w:p>
          <w:p w14:paraId="7AB0642B" w14:textId="68E91E6E" w:rsidR="00594FBD" w:rsidRDefault="00594FBD" w:rsidP="00594FBD">
            <w:r>
              <w:lastRenderedPageBreak/>
              <w:t>Exception: Human languages and scripts that do not make use of one or more of these text style properties in written text can conform using only the properties that exist for that combination of language and script.</w:t>
            </w:r>
          </w:p>
        </w:tc>
        <w:tc>
          <w:tcPr>
            <w:tcW w:w="3345" w:type="dxa"/>
          </w:tcPr>
          <w:p w14:paraId="2CAB3ED4" w14:textId="77777777" w:rsidR="00594FBD" w:rsidRDefault="00594FBD" w:rsidP="00594FBD">
            <w:pPr>
              <w:pStyle w:val="ListParagraph"/>
              <w:numPr>
                <w:ilvl w:val="0"/>
                <w:numId w:val="8"/>
              </w:numPr>
            </w:pPr>
            <w:r>
              <w:lastRenderedPageBreak/>
              <w:t>No loss of content or functionality occurs when the user adapts paragraph spacing to 2 times the font size, text line height/spacing to 1.5 times the font size, word spacing to .16 times the font size, and letter spacing to .12 times the font size.</w:t>
            </w:r>
          </w:p>
          <w:p w14:paraId="5BFFB2F1" w14:textId="40960EE7" w:rsidR="00594FBD" w:rsidRDefault="00594FBD" w:rsidP="00594FBD">
            <w:pPr>
              <w:pStyle w:val="ListParagraph"/>
              <w:numPr>
                <w:ilvl w:val="0"/>
                <w:numId w:val="8"/>
              </w:numPr>
            </w:pPr>
            <w:r>
              <w:t>This is best supported by avoiding pixel height definitions for elements that contain text.</w:t>
            </w:r>
          </w:p>
        </w:tc>
        <w:tc>
          <w:tcPr>
            <w:tcW w:w="1607" w:type="dxa"/>
          </w:tcPr>
          <w:p w14:paraId="34A07BB7" w14:textId="77777777" w:rsidR="00594FBD" w:rsidRDefault="00594FBD" w:rsidP="00594FBD">
            <w:pPr>
              <w:pStyle w:val="ListParagraph"/>
            </w:pPr>
          </w:p>
        </w:tc>
        <w:tc>
          <w:tcPr>
            <w:tcW w:w="1607" w:type="dxa"/>
          </w:tcPr>
          <w:p w14:paraId="0BB6F313" w14:textId="77777777" w:rsidR="00594FBD" w:rsidRDefault="00594FBD" w:rsidP="00594FBD">
            <w:pPr>
              <w:pStyle w:val="ListParagraph"/>
            </w:pPr>
          </w:p>
        </w:tc>
      </w:tr>
      <w:tr w:rsidR="00594FBD" w14:paraId="0D9AC3EC" w14:textId="0497E058" w:rsidTr="00594FBD">
        <w:tc>
          <w:tcPr>
            <w:tcW w:w="2791" w:type="dxa"/>
          </w:tcPr>
          <w:p w14:paraId="65A90443" w14:textId="77777777" w:rsidR="00594FBD" w:rsidRDefault="00594FBD" w:rsidP="00594FBD">
            <w:pPr>
              <w:rPr>
                <w:b/>
                <w:bCs/>
              </w:rPr>
            </w:pPr>
            <w:r w:rsidRPr="00E95470">
              <w:rPr>
                <w:b/>
                <w:bCs/>
              </w:rPr>
              <w:t>1.4.13 Content on Hover or Focus</w:t>
            </w:r>
            <w:r>
              <w:t xml:space="preserve"> </w:t>
            </w:r>
            <w:r w:rsidRPr="00864FE8">
              <w:rPr>
                <w:b/>
                <w:bCs/>
              </w:rPr>
              <w:t xml:space="preserve">(Level </w:t>
            </w:r>
            <w:r>
              <w:rPr>
                <w:b/>
                <w:bCs/>
              </w:rPr>
              <w:t>AA</w:t>
            </w:r>
            <w:r w:rsidRPr="00864FE8">
              <w:rPr>
                <w:b/>
                <w:bCs/>
              </w:rPr>
              <w:t>)</w:t>
            </w:r>
          </w:p>
          <w:p w14:paraId="61F544FE" w14:textId="77777777" w:rsidR="00594FBD" w:rsidRDefault="00594FBD" w:rsidP="00594FBD">
            <w:r>
              <w:t>Where receiving and then removing pointer hover or keyboard focus triggers additional content to become visible and then hidden, the following are true:</w:t>
            </w:r>
          </w:p>
          <w:p w14:paraId="1964AA1B" w14:textId="77777777" w:rsidR="00594FBD" w:rsidRDefault="00594FBD" w:rsidP="00594FBD"/>
          <w:p w14:paraId="45DE7B84" w14:textId="77777777" w:rsidR="00594FBD" w:rsidRPr="00C8746D" w:rsidRDefault="00594FBD" w:rsidP="00594FBD">
            <w:pPr>
              <w:rPr>
                <w:b/>
                <w:bCs/>
              </w:rPr>
            </w:pPr>
            <w:r w:rsidRPr="00C8746D">
              <w:rPr>
                <w:b/>
                <w:bCs/>
              </w:rPr>
              <w:t>Dismissible</w:t>
            </w:r>
          </w:p>
          <w:p w14:paraId="03354927" w14:textId="37EF8911" w:rsidR="00594FBD" w:rsidRDefault="00594FBD" w:rsidP="00594FBD">
            <w:r>
              <w:t xml:space="preserve">A mechanism is available to dismiss the additional content without moving pointer hover or keyboard focus, unless the additional content communicates an input error or does not obscure or replace other </w:t>
            </w:r>
            <w:proofErr w:type="gramStart"/>
            <w:r>
              <w:t>content;</w:t>
            </w:r>
            <w:proofErr w:type="gramEnd"/>
          </w:p>
          <w:p w14:paraId="7B6A2697" w14:textId="77777777" w:rsidR="00594FBD" w:rsidRDefault="00594FBD" w:rsidP="00594FBD"/>
          <w:p w14:paraId="2E441A9C" w14:textId="77777777" w:rsidR="00594FBD" w:rsidRPr="00C8746D" w:rsidRDefault="00594FBD" w:rsidP="00594FBD">
            <w:pPr>
              <w:rPr>
                <w:b/>
                <w:bCs/>
              </w:rPr>
            </w:pPr>
            <w:proofErr w:type="spellStart"/>
            <w:r w:rsidRPr="00C8746D">
              <w:rPr>
                <w:b/>
                <w:bCs/>
              </w:rPr>
              <w:t>Hoverable</w:t>
            </w:r>
            <w:proofErr w:type="spellEnd"/>
          </w:p>
          <w:p w14:paraId="05BDAA6B" w14:textId="325771C2" w:rsidR="00594FBD" w:rsidRDefault="00594FBD" w:rsidP="00594FBD">
            <w:r>
              <w:t xml:space="preserve">If pointer hover can trigger the additional content, then the pointer can be moved over the additional content without the additional content </w:t>
            </w:r>
            <w:proofErr w:type="gramStart"/>
            <w:r>
              <w:t>disappearing;</w:t>
            </w:r>
            <w:proofErr w:type="gramEnd"/>
          </w:p>
          <w:p w14:paraId="5FB3DF8A" w14:textId="77777777" w:rsidR="00594FBD" w:rsidRDefault="00594FBD" w:rsidP="00594FBD"/>
          <w:p w14:paraId="583F89E2" w14:textId="77777777" w:rsidR="00594FBD" w:rsidRPr="00C8746D" w:rsidRDefault="00594FBD" w:rsidP="00594FBD">
            <w:pPr>
              <w:rPr>
                <w:b/>
                <w:bCs/>
              </w:rPr>
            </w:pPr>
            <w:r w:rsidRPr="00C8746D">
              <w:rPr>
                <w:b/>
                <w:bCs/>
              </w:rPr>
              <w:t>Persistent</w:t>
            </w:r>
          </w:p>
          <w:p w14:paraId="18999A17" w14:textId="75637A90" w:rsidR="00594FBD" w:rsidRDefault="00594FBD" w:rsidP="00594FBD">
            <w:r>
              <w:t>The additional content remains visible until the hover or focus trigger is removed, the user dismisses it, or its information is no longer valid.</w:t>
            </w:r>
          </w:p>
          <w:p w14:paraId="0461D330" w14:textId="77777777" w:rsidR="00594FBD" w:rsidRDefault="00594FBD" w:rsidP="00594FBD"/>
          <w:p w14:paraId="10D349F8" w14:textId="57B928EA" w:rsidR="00594FBD" w:rsidRDefault="00594FBD" w:rsidP="00594FBD">
            <w:r w:rsidRPr="00E95470">
              <w:rPr>
                <w:b/>
                <w:bCs/>
              </w:rPr>
              <w:lastRenderedPageBreak/>
              <w:t>Exception:</w:t>
            </w:r>
            <w:r>
              <w:t xml:space="preserve"> The visual presentation of the additional content is controlled by the user agent and is not modified by the author.</w:t>
            </w:r>
          </w:p>
        </w:tc>
        <w:tc>
          <w:tcPr>
            <w:tcW w:w="3345" w:type="dxa"/>
          </w:tcPr>
          <w:p w14:paraId="147F8A78" w14:textId="77777777" w:rsidR="00594FBD" w:rsidRDefault="00594FBD" w:rsidP="00594FBD">
            <w:r>
              <w:lastRenderedPageBreak/>
              <w:t>When additional content is presented on hover or keyboard focus:</w:t>
            </w:r>
          </w:p>
          <w:p w14:paraId="7BEFE3F3" w14:textId="77777777" w:rsidR="00594FBD" w:rsidRDefault="00594FBD" w:rsidP="00594FBD">
            <w:pPr>
              <w:pStyle w:val="ListParagraph"/>
              <w:numPr>
                <w:ilvl w:val="0"/>
                <w:numId w:val="8"/>
              </w:numPr>
            </w:pPr>
            <w:r>
              <w:t>The newly revealed content can be dismissed (generally via the Esc key) without moving the pointer or keyboard focus, unless the content presents an input error or does not obscure or interfere with other page content.</w:t>
            </w:r>
          </w:p>
          <w:p w14:paraId="3D08D09F" w14:textId="77777777" w:rsidR="00594FBD" w:rsidRDefault="00594FBD" w:rsidP="00594FBD">
            <w:pPr>
              <w:pStyle w:val="ListParagraph"/>
              <w:numPr>
                <w:ilvl w:val="0"/>
                <w:numId w:val="8"/>
              </w:numPr>
            </w:pPr>
            <w:r>
              <w:t>The pointer can be moved to the new content without the content disappearing.</w:t>
            </w:r>
          </w:p>
          <w:p w14:paraId="14C967AB" w14:textId="16383A9B" w:rsidR="00594FBD" w:rsidRDefault="00594FBD" w:rsidP="00594FBD">
            <w:pPr>
              <w:pStyle w:val="ListParagraph"/>
              <w:numPr>
                <w:ilvl w:val="0"/>
                <w:numId w:val="8"/>
              </w:numPr>
            </w:pPr>
            <w:r>
              <w:t>The new content must remain visible until the pointer or keyboard focus is moved away from the triggering control, the new content is dismissed, or the new content is no longer relevant.</w:t>
            </w:r>
          </w:p>
        </w:tc>
        <w:tc>
          <w:tcPr>
            <w:tcW w:w="1607" w:type="dxa"/>
          </w:tcPr>
          <w:p w14:paraId="51864B89" w14:textId="77777777" w:rsidR="00594FBD" w:rsidRDefault="00594FBD" w:rsidP="00594FBD"/>
        </w:tc>
        <w:tc>
          <w:tcPr>
            <w:tcW w:w="1607" w:type="dxa"/>
          </w:tcPr>
          <w:p w14:paraId="280CB01F" w14:textId="77777777" w:rsidR="00594FBD" w:rsidRDefault="00594FBD" w:rsidP="00594FBD"/>
        </w:tc>
      </w:tr>
    </w:tbl>
    <w:p w14:paraId="4F3598B0" w14:textId="12939697" w:rsidR="00D01510" w:rsidRDefault="00D01510"/>
    <w:p w14:paraId="4304D015" w14:textId="0717744A" w:rsidR="00C8746D" w:rsidRDefault="00C8746D" w:rsidP="00C8746D">
      <w:pPr>
        <w:pStyle w:val="Heading2"/>
      </w:pPr>
      <w:r>
        <w:t>Principle 2: Operable</w:t>
      </w:r>
    </w:p>
    <w:p w14:paraId="29D4E598" w14:textId="627615B7" w:rsidR="00C8746D" w:rsidRDefault="00C8746D" w:rsidP="00C8746D">
      <w:r w:rsidRPr="00C8746D">
        <w:t>User interface components and navigation must be operable.</w:t>
      </w:r>
      <w:r w:rsidR="005F7D8F" w:rsidRPr="005F7D8F">
        <w:t xml:space="preserve"> Interface forms, controls, and navigation are operable.</w:t>
      </w:r>
    </w:p>
    <w:p w14:paraId="65656123" w14:textId="3AF4D09C" w:rsidR="006E6308" w:rsidRDefault="006E6308" w:rsidP="006E6308">
      <w:pPr>
        <w:pStyle w:val="Heading3"/>
      </w:pPr>
      <w:r>
        <w:t>Guideline 2.1</w:t>
      </w:r>
      <w:r w:rsidR="00B019A9">
        <w:t xml:space="preserve"> </w:t>
      </w:r>
      <w:r w:rsidR="001E28D2" w:rsidRPr="001E28D2">
        <w:t>Keyboard Accessible</w:t>
      </w:r>
    </w:p>
    <w:p w14:paraId="1BCE9586" w14:textId="7D4C6AFB" w:rsidR="005F7D8F" w:rsidRPr="006E6308" w:rsidRDefault="006E6308" w:rsidP="006E6308">
      <w:pPr>
        <w:rPr>
          <w:b/>
          <w:bCs/>
        </w:rPr>
      </w:pPr>
      <w:r w:rsidRPr="006E6308">
        <w:rPr>
          <w:b/>
          <w:bCs/>
        </w:rPr>
        <w:t>Make all functionality available from a keyboard.</w:t>
      </w:r>
    </w:p>
    <w:tbl>
      <w:tblPr>
        <w:tblStyle w:val="TableGrid"/>
        <w:tblW w:w="0" w:type="auto"/>
        <w:tblLook w:val="04A0" w:firstRow="1" w:lastRow="0" w:firstColumn="1" w:lastColumn="0" w:noHBand="0" w:noVBand="1"/>
      </w:tblPr>
      <w:tblGrid>
        <w:gridCol w:w="2599"/>
        <w:gridCol w:w="3075"/>
        <w:gridCol w:w="1838"/>
        <w:gridCol w:w="1838"/>
      </w:tblGrid>
      <w:tr w:rsidR="00594FBD" w14:paraId="10CC2155" w14:textId="544A07A5" w:rsidTr="000C6AAF">
        <w:trPr>
          <w:tblHeader/>
        </w:trPr>
        <w:tc>
          <w:tcPr>
            <w:tcW w:w="2599" w:type="dxa"/>
          </w:tcPr>
          <w:p w14:paraId="10431BD5" w14:textId="43F8CF41" w:rsidR="00594FBD" w:rsidRDefault="00594FBD" w:rsidP="00594FBD">
            <w:r>
              <w:t>Guideline</w:t>
            </w:r>
          </w:p>
        </w:tc>
        <w:tc>
          <w:tcPr>
            <w:tcW w:w="3075" w:type="dxa"/>
          </w:tcPr>
          <w:p w14:paraId="798F7D70" w14:textId="3B33CC53" w:rsidR="00594FBD" w:rsidRDefault="00594FBD" w:rsidP="00594FBD">
            <w:r>
              <w:t>Recommendations</w:t>
            </w:r>
          </w:p>
        </w:tc>
        <w:tc>
          <w:tcPr>
            <w:tcW w:w="1838" w:type="dxa"/>
          </w:tcPr>
          <w:p w14:paraId="7314C6A1" w14:textId="77777777" w:rsidR="00594FBD" w:rsidRDefault="00594FBD" w:rsidP="00594FBD">
            <w:r>
              <w:t>Meets</w:t>
            </w:r>
          </w:p>
          <w:p w14:paraId="3714211B" w14:textId="7F14F36A" w:rsidR="00594FBD" w:rsidRDefault="00594FBD" w:rsidP="00594FBD">
            <w:r>
              <w:t>Y/N</w:t>
            </w:r>
          </w:p>
        </w:tc>
        <w:tc>
          <w:tcPr>
            <w:tcW w:w="1838" w:type="dxa"/>
          </w:tcPr>
          <w:p w14:paraId="61CB1D1F" w14:textId="77777777" w:rsidR="00594FBD" w:rsidRDefault="00594FBD" w:rsidP="00594FBD">
            <w:r>
              <w:t>Comments</w:t>
            </w:r>
          </w:p>
          <w:p w14:paraId="1A46CC52" w14:textId="48291297" w:rsidR="00594FBD" w:rsidRDefault="00594FBD" w:rsidP="00594FBD">
            <w:r>
              <w:t>Mandatory</w:t>
            </w:r>
          </w:p>
        </w:tc>
      </w:tr>
      <w:tr w:rsidR="00594FBD" w14:paraId="03BBEC08" w14:textId="29193284" w:rsidTr="00594FBD">
        <w:tc>
          <w:tcPr>
            <w:tcW w:w="2599" w:type="dxa"/>
          </w:tcPr>
          <w:p w14:paraId="598B2AB4" w14:textId="60F13352" w:rsidR="00594FBD" w:rsidRDefault="00594FBD" w:rsidP="00594FBD">
            <w:pPr>
              <w:rPr>
                <w:b/>
                <w:bCs/>
              </w:rPr>
            </w:pPr>
            <w:r w:rsidRPr="00E95470">
              <w:rPr>
                <w:b/>
                <w:bCs/>
              </w:rPr>
              <w:t>2.1.1 Keyboard</w:t>
            </w:r>
            <w:r>
              <w:t xml:space="preserve"> </w:t>
            </w:r>
            <w:r w:rsidRPr="00057BA1">
              <w:rPr>
                <w:b/>
                <w:bCs/>
              </w:rPr>
              <w:t>(Level A)</w:t>
            </w:r>
          </w:p>
          <w:p w14:paraId="0227863C" w14:textId="0D05B8CD" w:rsidR="00594FBD" w:rsidRDefault="00594FBD" w:rsidP="00594FBD">
            <w:r w:rsidRPr="001A20D2">
              <w:t>All functionality of the content is operable through a keyboard interface without requiring specific timings for individual keystrokes, except where the underlying function requires input that depends on the path of the user's movement and not just the endpoints.</w:t>
            </w:r>
          </w:p>
        </w:tc>
        <w:tc>
          <w:tcPr>
            <w:tcW w:w="3075" w:type="dxa"/>
          </w:tcPr>
          <w:p w14:paraId="1D15BC6C" w14:textId="77777777" w:rsidR="00594FBD" w:rsidRDefault="00594FBD" w:rsidP="00594FBD">
            <w:pPr>
              <w:pStyle w:val="ListParagraph"/>
              <w:numPr>
                <w:ilvl w:val="0"/>
                <w:numId w:val="11"/>
              </w:numPr>
            </w:pPr>
            <w:r>
              <w:t>All page functionality is available using the keyboard, unless the functionality cannot be accomplished in any known way using a keyboard (e.g., free hand drawing).</w:t>
            </w:r>
          </w:p>
          <w:p w14:paraId="415562CB" w14:textId="65EA39DF" w:rsidR="00594FBD" w:rsidRDefault="00594FBD" w:rsidP="00594FBD">
            <w:pPr>
              <w:pStyle w:val="ListParagraph"/>
              <w:numPr>
                <w:ilvl w:val="0"/>
                <w:numId w:val="11"/>
              </w:numPr>
            </w:pPr>
            <w:r>
              <w:t xml:space="preserve">Page-specified shortcut keys and </w:t>
            </w:r>
            <w:proofErr w:type="spellStart"/>
            <w:proofErr w:type="gramStart"/>
            <w:r>
              <w:t>accesskeys</w:t>
            </w:r>
            <w:proofErr w:type="spellEnd"/>
            <w:proofErr w:type="gramEnd"/>
            <w:r>
              <w:t xml:space="preserve"> (</w:t>
            </w:r>
            <w:proofErr w:type="spellStart"/>
            <w:r>
              <w:t>accesskey</w:t>
            </w:r>
            <w:proofErr w:type="spellEnd"/>
            <w:r>
              <w:t xml:space="preserve"> should typically be avoided) do not conflict with existing browser and screen reader shortcuts.</w:t>
            </w:r>
          </w:p>
        </w:tc>
        <w:tc>
          <w:tcPr>
            <w:tcW w:w="1838" w:type="dxa"/>
          </w:tcPr>
          <w:p w14:paraId="46B3CBCB" w14:textId="77777777" w:rsidR="00594FBD" w:rsidRDefault="00594FBD" w:rsidP="00594FBD">
            <w:pPr>
              <w:pStyle w:val="ListParagraph"/>
            </w:pPr>
          </w:p>
        </w:tc>
        <w:tc>
          <w:tcPr>
            <w:tcW w:w="1838" w:type="dxa"/>
          </w:tcPr>
          <w:p w14:paraId="7A9DFC6A" w14:textId="77777777" w:rsidR="00594FBD" w:rsidRDefault="00594FBD" w:rsidP="00594FBD">
            <w:pPr>
              <w:pStyle w:val="ListParagraph"/>
            </w:pPr>
          </w:p>
        </w:tc>
      </w:tr>
      <w:tr w:rsidR="00594FBD" w14:paraId="6214C79F" w14:textId="19E96E43" w:rsidTr="00594FBD">
        <w:tc>
          <w:tcPr>
            <w:tcW w:w="2599" w:type="dxa"/>
          </w:tcPr>
          <w:p w14:paraId="41025A44" w14:textId="16A7D49D" w:rsidR="00594FBD" w:rsidRDefault="00594FBD" w:rsidP="00594FBD">
            <w:pPr>
              <w:rPr>
                <w:b/>
                <w:bCs/>
              </w:rPr>
            </w:pPr>
            <w:r w:rsidRPr="00E95470">
              <w:rPr>
                <w:b/>
                <w:bCs/>
              </w:rPr>
              <w:t>2.1.2 No Keyboard Trap</w:t>
            </w:r>
            <w:r>
              <w:t xml:space="preserve"> </w:t>
            </w:r>
            <w:r w:rsidRPr="00057BA1">
              <w:rPr>
                <w:b/>
                <w:bCs/>
              </w:rPr>
              <w:t>(Level A)</w:t>
            </w:r>
          </w:p>
          <w:p w14:paraId="5B5A90B3" w14:textId="16A6133B" w:rsidR="00594FBD" w:rsidRDefault="00594FBD" w:rsidP="00594FBD">
            <w:r w:rsidRPr="00D870B2">
              <w:t xml:space="preserve">If keyboard focus can be moved to a component of the page using a keyboard interface, then focus can be moved away from that component using only a keyboard interface, and, if it requires more than unmodified arrow or tab keys or other standard exit methods, the user is </w:t>
            </w:r>
            <w:r w:rsidRPr="00D870B2">
              <w:lastRenderedPageBreak/>
              <w:t>advised of the method for moving focus away.</w:t>
            </w:r>
          </w:p>
        </w:tc>
        <w:tc>
          <w:tcPr>
            <w:tcW w:w="3075" w:type="dxa"/>
          </w:tcPr>
          <w:p w14:paraId="3C6DF9CB" w14:textId="62316AB0" w:rsidR="00594FBD" w:rsidRDefault="00594FBD" w:rsidP="00594FBD">
            <w:pPr>
              <w:pStyle w:val="ListParagraph"/>
              <w:numPr>
                <w:ilvl w:val="0"/>
                <w:numId w:val="11"/>
              </w:numPr>
            </w:pPr>
            <w:r w:rsidRPr="00D870B2">
              <w:lastRenderedPageBreak/>
              <w:t xml:space="preserve">Keyboard focus is never locked or trapped at one </w:t>
            </w:r>
            <w:proofErr w:type="gramStart"/>
            <w:r w:rsidRPr="00D870B2">
              <w:t>particular page</w:t>
            </w:r>
            <w:proofErr w:type="gramEnd"/>
            <w:r w:rsidRPr="00D870B2">
              <w:t xml:space="preserve"> element. The user can navigate to and from all navigable page elements using only a keyboard.</w:t>
            </w:r>
          </w:p>
        </w:tc>
        <w:tc>
          <w:tcPr>
            <w:tcW w:w="1838" w:type="dxa"/>
          </w:tcPr>
          <w:p w14:paraId="2B37CEA4" w14:textId="77777777" w:rsidR="00594FBD" w:rsidRPr="00D870B2" w:rsidRDefault="00594FBD" w:rsidP="00594FBD">
            <w:pPr>
              <w:pStyle w:val="ListParagraph"/>
            </w:pPr>
          </w:p>
        </w:tc>
        <w:tc>
          <w:tcPr>
            <w:tcW w:w="1838" w:type="dxa"/>
          </w:tcPr>
          <w:p w14:paraId="16FF3C4D" w14:textId="77777777" w:rsidR="00594FBD" w:rsidRPr="00D870B2" w:rsidRDefault="00594FBD" w:rsidP="00594FBD">
            <w:pPr>
              <w:ind w:left="360"/>
            </w:pPr>
          </w:p>
        </w:tc>
      </w:tr>
      <w:tr w:rsidR="00594FBD" w14:paraId="01DA93D1" w14:textId="58B91DD4" w:rsidTr="00594FBD">
        <w:tc>
          <w:tcPr>
            <w:tcW w:w="2599" w:type="dxa"/>
          </w:tcPr>
          <w:p w14:paraId="27964140" w14:textId="3F9459C9" w:rsidR="00594FBD" w:rsidRDefault="00594FBD" w:rsidP="00594FBD">
            <w:pPr>
              <w:rPr>
                <w:b/>
                <w:bCs/>
              </w:rPr>
            </w:pPr>
            <w:r w:rsidRPr="00E95470">
              <w:rPr>
                <w:b/>
                <w:bCs/>
              </w:rPr>
              <w:t>2.1.4 Character Key Shortcuts</w:t>
            </w:r>
            <w:r>
              <w:t xml:space="preserve"> </w:t>
            </w:r>
            <w:r w:rsidRPr="00057BA1">
              <w:rPr>
                <w:b/>
                <w:bCs/>
              </w:rPr>
              <w:t>(Level A)</w:t>
            </w:r>
          </w:p>
          <w:p w14:paraId="34569ED4" w14:textId="77777777" w:rsidR="00594FBD" w:rsidRDefault="00594FBD" w:rsidP="00594FBD">
            <w:r>
              <w:t>If a keyboard shortcut is implemented in content using only letter (including upper- and lower-case letters), punctuation, number, or symbol characters, then at least one of the following is true:</w:t>
            </w:r>
          </w:p>
          <w:p w14:paraId="7A17F32B" w14:textId="77777777" w:rsidR="00594FBD" w:rsidRDefault="00594FBD" w:rsidP="00594FBD"/>
          <w:p w14:paraId="03D8B5C1" w14:textId="77777777" w:rsidR="00594FBD" w:rsidRPr="0080727A" w:rsidRDefault="00594FBD" w:rsidP="00594FBD">
            <w:pPr>
              <w:rPr>
                <w:b/>
                <w:bCs/>
              </w:rPr>
            </w:pPr>
            <w:r w:rsidRPr="0080727A">
              <w:rPr>
                <w:b/>
                <w:bCs/>
              </w:rPr>
              <w:t>Turn off</w:t>
            </w:r>
          </w:p>
          <w:p w14:paraId="2BC16DC7" w14:textId="77777777" w:rsidR="00594FBD" w:rsidRDefault="00594FBD" w:rsidP="00594FBD">
            <w:r>
              <w:t xml:space="preserve">A mechanism is available to turn the shortcut </w:t>
            </w:r>
            <w:proofErr w:type="gramStart"/>
            <w:r>
              <w:t>off;</w:t>
            </w:r>
            <w:proofErr w:type="gramEnd"/>
          </w:p>
          <w:p w14:paraId="369D3BC4" w14:textId="77777777" w:rsidR="00594FBD" w:rsidRPr="0080727A" w:rsidRDefault="00594FBD" w:rsidP="00594FBD">
            <w:pPr>
              <w:rPr>
                <w:b/>
                <w:bCs/>
              </w:rPr>
            </w:pPr>
            <w:r w:rsidRPr="0080727A">
              <w:rPr>
                <w:b/>
                <w:bCs/>
              </w:rPr>
              <w:t>Remap</w:t>
            </w:r>
          </w:p>
          <w:p w14:paraId="490AAB30" w14:textId="77777777" w:rsidR="00594FBD" w:rsidRDefault="00594FBD" w:rsidP="00594FBD">
            <w:r>
              <w:t>A mechanism is available to remap the shortcut to include one or more non-printable keyboard keys (e.g., Ctrl, Alt</w:t>
            </w:r>
            <w:proofErr w:type="gramStart"/>
            <w:r>
              <w:t>);</w:t>
            </w:r>
            <w:proofErr w:type="gramEnd"/>
          </w:p>
          <w:p w14:paraId="39563A3D" w14:textId="77777777" w:rsidR="00594FBD" w:rsidRPr="0080727A" w:rsidRDefault="00594FBD" w:rsidP="00594FBD">
            <w:pPr>
              <w:rPr>
                <w:b/>
                <w:bCs/>
              </w:rPr>
            </w:pPr>
            <w:r w:rsidRPr="0080727A">
              <w:rPr>
                <w:b/>
                <w:bCs/>
              </w:rPr>
              <w:t>Active only on focus</w:t>
            </w:r>
          </w:p>
          <w:p w14:paraId="523B07A9" w14:textId="3C04FBEB" w:rsidR="00594FBD" w:rsidRDefault="00594FBD" w:rsidP="00594FBD">
            <w:r>
              <w:t>The keyboard shortcut for a user interface component is only active when that component has focus.</w:t>
            </w:r>
          </w:p>
        </w:tc>
        <w:tc>
          <w:tcPr>
            <w:tcW w:w="3075" w:type="dxa"/>
          </w:tcPr>
          <w:p w14:paraId="3DA1C3A0" w14:textId="0E0EAE14" w:rsidR="00594FBD" w:rsidRDefault="00594FBD" w:rsidP="00594FBD">
            <w:pPr>
              <w:pStyle w:val="ListParagraph"/>
              <w:numPr>
                <w:ilvl w:val="0"/>
                <w:numId w:val="11"/>
              </w:numPr>
            </w:pPr>
            <w:r w:rsidRPr="00887E5A">
              <w:t>If a keyboard shortcut uses printable character keys, then the user must be able to disable the key command, change the defined key to a non-printable key (Ctrl, Alt, etc.), or only activate the shortcut when an associated interface component or button is focused.</w:t>
            </w:r>
          </w:p>
        </w:tc>
        <w:tc>
          <w:tcPr>
            <w:tcW w:w="1838" w:type="dxa"/>
          </w:tcPr>
          <w:p w14:paraId="50BA2F46" w14:textId="77777777" w:rsidR="00594FBD" w:rsidRPr="00887E5A" w:rsidRDefault="00594FBD" w:rsidP="00594FBD">
            <w:pPr>
              <w:pStyle w:val="ListParagraph"/>
            </w:pPr>
          </w:p>
        </w:tc>
        <w:tc>
          <w:tcPr>
            <w:tcW w:w="1838" w:type="dxa"/>
          </w:tcPr>
          <w:p w14:paraId="11B4616E" w14:textId="77777777" w:rsidR="00594FBD" w:rsidRPr="00887E5A" w:rsidRDefault="00594FBD" w:rsidP="00594FBD">
            <w:pPr>
              <w:pStyle w:val="ListParagraph"/>
            </w:pPr>
          </w:p>
        </w:tc>
      </w:tr>
    </w:tbl>
    <w:p w14:paraId="46CAAF9D" w14:textId="77777777" w:rsidR="00C8746D" w:rsidRDefault="00C8746D" w:rsidP="00C8746D"/>
    <w:p w14:paraId="6CEA0C58" w14:textId="10A7E747" w:rsidR="00E7123D" w:rsidRDefault="00E7123D" w:rsidP="00E7123D">
      <w:pPr>
        <w:pStyle w:val="Heading3"/>
      </w:pPr>
      <w:r>
        <w:t>Guideline 2.2</w:t>
      </w:r>
      <w:r w:rsidR="00B019A9">
        <w:t xml:space="preserve"> </w:t>
      </w:r>
      <w:r w:rsidR="00B019A9" w:rsidRPr="00B019A9">
        <w:t>Enough Time</w:t>
      </w:r>
    </w:p>
    <w:p w14:paraId="36838F73" w14:textId="6F73972D" w:rsidR="00930C76" w:rsidRDefault="00930C76" w:rsidP="00930C76">
      <w:pPr>
        <w:rPr>
          <w:b/>
          <w:bCs/>
        </w:rPr>
      </w:pPr>
      <w:r w:rsidRPr="00930C76">
        <w:rPr>
          <w:b/>
          <w:bCs/>
        </w:rPr>
        <w:t xml:space="preserve">Provide </w:t>
      </w:r>
      <w:proofErr w:type="gramStart"/>
      <w:r w:rsidRPr="00930C76">
        <w:rPr>
          <w:b/>
          <w:bCs/>
        </w:rPr>
        <w:t>users</w:t>
      </w:r>
      <w:proofErr w:type="gramEnd"/>
      <w:r w:rsidRPr="00930C76">
        <w:rPr>
          <w:b/>
          <w:bCs/>
        </w:rPr>
        <w:t xml:space="preserve"> enough time to read and use content.</w:t>
      </w:r>
    </w:p>
    <w:tbl>
      <w:tblPr>
        <w:tblStyle w:val="TableGrid"/>
        <w:tblW w:w="0" w:type="auto"/>
        <w:tblLook w:val="04A0" w:firstRow="1" w:lastRow="0" w:firstColumn="1" w:lastColumn="0" w:noHBand="0" w:noVBand="1"/>
      </w:tblPr>
      <w:tblGrid>
        <w:gridCol w:w="2632"/>
        <w:gridCol w:w="3072"/>
        <w:gridCol w:w="1823"/>
        <w:gridCol w:w="1823"/>
      </w:tblGrid>
      <w:tr w:rsidR="00594FBD" w14:paraId="3B8F06F4" w14:textId="57C8F425" w:rsidTr="000C6AAF">
        <w:trPr>
          <w:tblHeader/>
        </w:trPr>
        <w:tc>
          <w:tcPr>
            <w:tcW w:w="2632" w:type="dxa"/>
          </w:tcPr>
          <w:p w14:paraId="03E019EB" w14:textId="090B81FD" w:rsidR="00594FBD" w:rsidRDefault="00594FBD" w:rsidP="00594FBD">
            <w:pPr>
              <w:rPr>
                <w:b/>
                <w:bCs/>
              </w:rPr>
            </w:pPr>
            <w:r>
              <w:t>Guideline</w:t>
            </w:r>
          </w:p>
        </w:tc>
        <w:tc>
          <w:tcPr>
            <w:tcW w:w="3072" w:type="dxa"/>
          </w:tcPr>
          <w:p w14:paraId="474EF80E" w14:textId="19867BE3" w:rsidR="00594FBD" w:rsidRDefault="00594FBD" w:rsidP="00594FBD">
            <w:pPr>
              <w:rPr>
                <w:b/>
                <w:bCs/>
              </w:rPr>
            </w:pPr>
            <w:r>
              <w:t>Recommendations</w:t>
            </w:r>
          </w:p>
        </w:tc>
        <w:tc>
          <w:tcPr>
            <w:tcW w:w="1823" w:type="dxa"/>
          </w:tcPr>
          <w:p w14:paraId="7FA1DE0A" w14:textId="77777777" w:rsidR="00594FBD" w:rsidRDefault="00594FBD" w:rsidP="00594FBD">
            <w:r>
              <w:t>Meets</w:t>
            </w:r>
          </w:p>
          <w:p w14:paraId="534B0456" w14:textId="7FD02861" w:rsidR="00594FBD" w:rsidRDefault="00594FBD" w:rsidP="00594FBD">
            <w:r>
              <w:t>Y/N</w:t>
            </w:r>
          </w:p>
        </w:tc>
        <w:tc>
          <w:tcPr>
            <w:tcW w:w="1823" w:type="dxa"/>
          </w:tcPr>
          <w:p w14:paraId="6FAA1017" w14:textId="77777777" w:rsidR="00594FBD" w:rsidRDefault="00594FBD" w:rsidP="00594FBD">
            <w:r>
              <w:t>Comments</w:t>
            </w:r>
          </w:p>
          <w:p w14:paraId="7FF2295C" w14:textId="6A383020" w:rsidR="00594FBD" w:rsidRDefault="00594FBD" w:rsidP="00594FBD">
            <w:r>
              <w:t>Mandatory</w:t>
            </w:r>
          </w:p>
        </w:tc>
      </w:tr>
      <w:tr w:rsidR="00594FBD" w14:paraId="2F0BFF7C" w14:textId="0829B1A0" w:rsidTr="00594FBD">
        <w:tc>
          <w:tcPr>
            <w:tcW w:w="2632" w:type="dxa"/>
          </w:tcPr>
          <w:p w14:paraId="680C1CFF" w14:textId="39454A30" w:rsidR="00594FBD" w:rsidRPr="00062F56" w:rsidRDefault="00594FBD" w:rsidP="00594FBD">
            <w:r w:rsidRPr="00E95470">
              <w:rPr>
                <w:b/>
                <w:bCs/>
              </w:rPr>
              <w:t>2.2.1 Timing Adjustable</w:t>
            </w:r>
            <w:r w:rsidRPr="00062F56">
              <w:t xml:space="preserve"> </w:t>
            </w:r>
            <w:r w:rsidRPr="00D81BFB">
              <w:rPr>
                <w:b/>
                <w:bCs/>
              </w:rPr>
              <w:t>(Level A)</w:t>
            </w:r>
          </w:p>
          <w:p w14:paraId="4143D42E" w14:textId="30470828" w:rsidR="00594FBD" w:rsidRPr="00062F56" w:rsidRDefault="00594FBD" w:rsidP="00594FBD">
            <w:r w:rsidRPr="00062F56">
              <w:t>For each time limit that is set by the content, at least one of the following is true:</w:t>
            </w:r>
          </w:p>
          <w:p w14:paraId="622FC578" w14:textId="77777777" w:rsidR="00594FBD" w:rsidRPr="00062F56" w:rsidRDefault="00594FBD" w:rsidP="00594FBD"/>
          <w:p w14:paraId="5DB787D9" w14:textId="77777777" w:rsidR="00594FBD" w:rsidRPr="00D81BFB" w:rsidRDefault="00594FBD" w:rsidP="00594FBD">
            <w:pPr>
              <w:rPr>
                <w:b/>
                <w:bCs/>
              </w:rPr>
            </w:pPr>
            <w:r w:rsidRPr="00D81BFB">
              <w:rPr>
                <w:b/>
                <w:bCs/>
              </w:rPr>
              <w:t>Turn off</w:t>
            </w:r>
          </w:p>
          <w:p w14:paraId="64E38851" w14:textId="77777777" w:rsidR="00594FBD" w:rsidRPr="00062F56" w:rsidRDefault="00594FBD" w:rsidP="00594FBD">
            <w:r w:rsidRPr="00062F56">
              <w:lastRenderedPageBreak/>
              <w:t>The user is allowed to turn off the time limit before encountering it; or</w:t>
            </w:r>
          </w:p>
          <w:p w14:paraId="07F16844" w14:textId="77777777" w:rsidR="00594FBD" w:rsidRPr="00062F56" w:rsidRDefault="00594FBD" w:rsidP="00594FBD"/>
          <w:p w14:paraId="5339AE33" w14:textId="77777777" w:rsidR="00594FBD" w:rsidRPr="00D81BFB" w:rsidRDefault="00594FBD" w:rsidP="00594FBD">
            <w:pPr>
              <w:rPr>
                <w:b/>
                <w:bCs/>
              </w:rPr>
            </w:pPr>
            <w:r w:rsidRPr="00D81BFB">
              <w:rPr>
                <w:b/>
                <w:bCs/>
              </w:rPr>
              <w:t>Adjust</w:t>
            </w:r>
          </w:p>
          <w:p w14:paraId="66DCCEE4" w14:textId="77777777" w:rsidR="00594FBD" w:rsidRPr="00062F56" w:rsidRDefault="00594FBD" w:rsidP="00594FBD">
            <w:r w:rsidRPr="00062F56">
              <w:t>The user is allowed to adjust the time limit before encountering it over a wide range that is at least ten times the length of the default setting; or</w:t>
            </w:r>
          </w:p>
          <w:p w14:paraId="3FF9DE0A" w14:textId="77777777" w:rsidR="00594FBD" w:rsidRPr="00062F56" w:rsidRDefault="00594FBD" w:rsidP="00594FBD"/>
          <w:p w14:paraId="6FC7FDF8" w14:textId="77777777" w:rsidR="00594FBD" w:rsidRPr="00D81BFB" w:rsidRDefault="00594FBD" w:rsidP="00594FBD">
            <w:pPr>
              <w:rPr>
                <w:b/>
                <w:bCs/>
              </w:rPr>
            </w:pPr>
            <w:r w:rsidRPr="00D81BFB">
              <w:rPr>
                <w:b/>
                <w:bCs/>
              </w:rPr>
              <w:t>Extend</w:t>
            </w:r>
          </w:p>
          <w:p w14:paraId="66671937" w14:textId="77777777" w:rsidR="00594FBD" w:rsidRPr="00062F56" w:rsidRDefault="00594FBD" w:rsidP="00594FBD">
            <w:r w:rsidRPr="00062F56">
              <w:t>The user is warned before time expires and given at least 20 seconds to extend the time limit with a simple action (for example, "press the space bar"), and the user is allowed to extend the time limit at least ten times; or</w:t>
            </w:r>
          </w:p>
          <w:p w14:paraId="1C3F3238" w14:textId="77777777" w:rsidR="00594FBD" w:rsidRPr="00062F56" w:rsidRDefault="00594FBD" w:rsidP="00594FBD"/>
          <w:p w14:paraId="3F763CA6" w14:textId="77777777" w:rsidR="00594FBD" w:rsidRPr="00D81BFB" w:rsidRDefault="00594FBD" w:rsidP="00594FBD">
            <w:pPr>
              <w:rPr>
                <w:b/>
                <w:bCs/>
              </w:rPr>
            </w:pPr>
            <w:r w:rsidRPr="00D81BFB">
              <w:rPr>
                <w:b/>
                <w:bCs/>
              </w:rPr>
              <w:t>Real-time Exception</w:t>
            </w:r>
          </w:p>
          <w:p w14:paraId="36018FE3" w14:textId="77777777" w:rsidR="00594FBD" w:rsidRPr="00062F56" w:rsidRDefault="00594FBD" w:rsidP="00594FBD">
            <w:r w:rsidRPr="00062F56">
              <w:t>The time limit is a required part of a real-time event (for example, an auction), and no alternative to the time limit is possible; or</w:t>
            </w:r>
          </w:p>
          <w:p w14:paraId="74F9BA4C" w14:textId="77777777" w:rsidR="00594FBD" w:rsidRPr="00062F56" w:rsidRDefault="00594FBD" w:rsidP="00594FBD"/>
          <w:p w14:paraId="2B6CF6B6" w14:textId="77777777" w:rsidR="00594FBD" w:rsidRPr="00D81BFB" w:rsidRDefault="00594FBD" w:rsidP="00594FBD">
            <w:pPr>
              <w:rPr>
                <w:b/>
                <w:bCs/>
              </w:rPr>
            </w:pPr>
            <w:r w:rsidRPr="00D81BFB">
              <w:rPr>
                <w:b/>
                <w:bCs/>
              </w:rPr>
              <w:t>Essential Exception</w:t>
            </w:r>
          </w:p>
          <w:p w14:paraId="0E417CC3" w14:textId="77777777" w:rsidR="00594FBD" w:rsidRPr="00062F56" w:rsidRDefault="00594FBD" w:rsidP="00594FBD">
            <w:r w:rsidRPr="00062F56">
              <w:t>The time limit is essential and extending it would invalidate the activity; or</w:t>
            </w:r>
          </w:p>
          <w:p w14:paraId="015BF3C0" w14:textId="77777777" w:rsidR="00594FBD" w:rsidRPr="00062F56" w:rsidRDefault="00594FBD" w:rsidP="00594FBD"/>
          <w:p w14:paraId="3FA2B4FD" w14:textId="77777777" w:rsidR="00594FBD" w:rsidRPr="00D81BFB" w:rsidRDefault="00594FBD" w:rsidP="00594FBD">
            <w:pPr>
              <w:rPr>
                <w:b/>
                <w:bCs/>
              </w:rPr>
            </w:pPr>
            <w:r w:rsidRPr="00D81BFB">
              <w:rPr>
                <w:b/>
                <w:bCs/>
              </w:rPr>
              <w:t>20 Hour Exception</w:t>
            </w:r>
          </w:p>
          <w:p w14:paraId="790A9E9F" w14:textId="60061624" w:rsidR="00594FBD" w:rsidRPr="00062F56" w:rsidRDefault="00594FBD" w:rsidP="00594FBD">
            <w:r w:rsidRPr="00062F56">
              <w:t>The time limit is longer than 20 hours.</w:t>
            </w:r>
          </w:p>
        </w:tc>
        <w:tc>
          <w:tcPr>
            <w:tcW w:w="3072" w:type="dxa"/>
          </w:tcPr>
          <w:p w14:paraId="27742DC1" w14:textId="06764565" w:rsidR="00594FBD" w:rsidRPr="005F38A6" w:rsidRDefault="00594FBD" w:rsidP="00594FBD">
            <w:pPr>
              <w:pStyle w:val="ListParagraph"/>
              <w:numPr>
                <w:ilvl w:val="0"/>
                <w:numId w:val="11"/>
              </w:numPr>
            </w:pPr>
            <w:r w:rsidRPr="005F38A6">
              <w:lastRenderedPageBreak/>
              <w:t xml:space="preserve">If a page or application has a time limit, the user is given options to </w:t>
            </w:r>
            <w:proofErr w:type="gramStart"/>
            <w:r w:rsidRPr="005F38A6">
              <w:t>turn</w:t>
            </w:r>
            <w:proofErr w:type="gramEnd"/>
            <w:r w:rsidRPr="005F38A6">
              <w:t xml:space="preserve"> off, adjust, or extend that time limit. This is not a requirement for real-time events (e.g., an auction), where the time limit is absolutely </w:t>
            </w:r>
            <w:r w:rsidRPr="005F38A6">
              <w:lastRenderedPageBreak/>
              <w:t>required, or if the time limit is longer than 20 hours.</w:t>
            </w:r>
          </w:p>
        </w:tc>
        <w:tc>
          <w:tcPr>
            <w:tcW w:w="1823" w:type="dxa"/>
          </w:tcPr>
          <w:p w14:paraId="428FFCB3" w14:textId="77777777" w:rsidR="00594FBD" w:rsidRPr="005F38A6" w:rsidRDefault="00594FBD" w:rsidP="00594FBD">
            <w:pPr>
              <w:pStyle w:val="ListParagraph"/>
            </w:pPr>
          </w:p>
        </w:tc>
        <w:tc>
          <w:tcPr>
            <w:tcW w:w="1823" w:type="dxa"/>
          </w:tcPr>
          <w:p w14:paraId="28DE33FF" w14:textId="77777777" w:rsidR="00594FBD" w:rsidRPr="005F38A6" w:rsidRDefault="00594FBD" w:rsidP="00594FBD">
            <w:pPr>
              <w:pStyle w:val="ListParagraph"/>
            </w:pPr>
          </w:p>
        </w:tc>
      </w:tr>
      <w:tr w:rsidR="00594FBD" w14:paraId="4380E147" w14:textId="6F7D96B9" w:rsidTr="00594FBD">
        <w:tc>
          <w:tcPr>
            <w:tcW w:w="2632" w:type="dxa"/>
          </w:tcPr>
          <w:p w14:paraId="7E2FFA56" w14:textId="323BE8EF" w:rsidR="00594FBD" w:rsidRDefault="00594FBD" w:rsidP="00594FBD">
            <w:pPr>
              <w:rPr>
                <w:b/>
                <w:bCs/>
              </w:rPr>
            </w:pPr>
            <w:r w:rsidRPr="00E95470">
              <w:rPr>
                <w:b/>
                <w:bCs/>
              </w:rPr>
              <w:t>2.2.2 Pause, Stop, Hide</w:t>
            </w:r>
            <w:r>
              <w:t xml:space="preserve"> </w:t>
            </w:r>
            <w:r w:rsidRPr="00D81BFB">
              <w:rPr>
                <w:b/>
                <w:bCs/>
              </w:rPr>
              <w:t>(Level A)</w:t>
            </w:r>
          </w:p>
          <w:p w14:paraId="5B56BAC4" w14:textId="7D0ED91F" w:rsidR="00594FBD" w:rsidRDefault="00594FBD" w:rsidP="00594FBD">
            <w:r>
              <w:t xml:space="preserve">For moving, blinking, scrolling, or auto-updating information, </w:t>
            </w:r>
            <w:proofErr w:type="gramStart"/>
            <w:r>
              <w:t>all of</w:t>
            </w:r>
            <w:proofErr w:type="gramEnd"/>
            <w:r>
              <w:t xml:space="preserve"> the following are true:</w:t>
            </w:r>
          </w:p>
          <w:p w14:paraId="2947D65C" w14:textId="77777777" w:rsidR="00594FBD" w:rsidRDefault="00594FBD" w:rsidP="00594FBD"/>
          <w:p w14:paraId="43F74324" w14:textId="77777777" w:rsidR="00594FBD" w:rsidRPr="00296A3C" w:rsidRDefault="00594FBD" w:rsidP="00594FBD">
            <w:pPr>
              <w:rPr>
                <w:b/>
                <w:bCs/>
              </w:rPr>
            </w:pPr>
            <w:r w:rsidRPr="00296A3C">
              <w:rPr>
                <w:b/>
                <w:bCs/>
              </w:rPr>
              <w:t>Moving, blinking, scrolling</w:t>
            </w:r>
          </w:p>
          <w:p w14:paraId="7FD78CFF" w14:textId="77777777" w:rsidR="00594FBD" w:rsidRDefault="00594FBD" w:rsidP="00594FBD">
            <w:r>
              <w:t>For any moving, blinking or scrolling information that (1) starts automatically, (2) lasts more than five seconds, and (3) is presented in parallel with other content, there is a mechanism for the user to pause, stop, or hide it unless the movement, blinking, or scrolling is part of an activity where it is essential; and</w:t>
            </w:r>
          </w:p>
          <w:p w14:paraId="0B491970" w14:textId="77777777" w:rsidR="00594FBD" w:rsidRDefault="00594FBD" w:rsidP="00594FBD"/>
          <w:p w14:paraId="0E61887A" w14:textId="77777777" w:rsidR="00594FBD" w:rsidRPr="00296A3C" w:rsidRDefault="00594FBD" w:rsidP="00594FBD">
            <w:pPr>
              <w:rPr>
                <w:b/>
                <w:bCs/>
              </w:rPr>
            </w:pPr>
            <w:r w:rsidRPr="00296A3C">
              <w:rPr>
                <w:b/>
                <w:bCs/>
              </w:rPr>
              <w:t>Auto-updating</w:t>
            </w:r>
          </w:p>
          <w:p w14:paraId="7A54FEA0" w14:textId="4EBD58EE" w:rsidR="00594FBD" w:rsidRPr="00296A3C" w:rsidRDefault="00594FBD" w:rsidP="00594FBD">
            <w:r>
              <w:t>For any auto-updating information that (1) starts automatically and (2) is presented in parallel with other content, there is a mechanism for the user to pause, stop, or hide it or to control the frequency of the update unless the auto-updating is part of an activity where it is essential.</w:t>
            </w:r>
          </w:p>
        </w:tc>
        <w:tc>
          <w:tcPr>
            <w:tcW w:w="3072" w:type="dxa"/>
          </w:tcPr>
          <w:p w14:paraId="45F564F2" w14:textId="77777777" w:rsidR="00594FBD" w:rsidRPr="00343F08" w:rsidRDefault="00594FBD" w:rsidP="00594FBD">
            <w:pPr>
              <w:pStyle w:val="ListParagraph"/>
              <w:numPr>
                <w:ilvl w:val="0"/>
                <w:numId w:val="11"/>
              </w:numPr>
            </w:pPr>
            <w:r w:rsidRPr="00343F08">
              <w:lastRenderedPageBreak/>
              <w:t xml:space="preserve">Automatically moving, blinking, or scrolling content (such as carousels, marquees, or animations) that </w:t>
            </w:r>
            <w:proofErr w:type="gramStart"/>
            <w:r w:rsidRPr="00343F08">
              <w:t>lasts</w:t>
            </w:r>
            <w:proofErr w:type="gramEnd"/>
            <w:r w:rsidRPr="00343F08">
              <w:t xml:space="preserve"> longer than 5 seconds </w:t>
            </w:r>
            <w:r w:rsidRPr="00343F08">
              <w:lastRenderedPageBreak/>
              <w:t>can be paused, stopped, or hidden by the user.</w:t>
            </w:r>
          </w:p>
          <w:p w14:paraId="29B94460" w14:textId="722E7B44" w:rsidR="00594FBD" w:rsidRPr="00343F08" w:rsidRDefault="00594FBD" w:rsidP="00594FBD">
            <w:pPr>
              <w:pStyle w:val="ListParagraph"/>
              <w:numPr>
                <w:ilvl w:val="0"/>
                <w:numId w:val="11"/>
              </w:numPr>
            </w:pPr>
            <w:r w:rsidRPr="00343F08">
              <w:t xml:space="preserve">Automatically updating content (e.g., a </w:t>
            </w:r>
            <w:proofErr w:type="gramStart"/>
            <w:r w:rsidRPr="00343F08">
              <w:t>dynamically-updating</w:t>
            </w:r>
            <w:proofErr w:type="gramEnd"/>
            <w:r w:rsidRPr="00343F08">
              <w:t xml:space="preserve"> news ticker, chat messages, etc.) can be paused, stopped, or hidden by the user or the user can manually control the timing of the updates.</w:t>
            </w:r>
          </w:p>
        </w:tc>
        <w:tc>
          <w:tcPr>
            <w:tcW w:w="1823" w:type="dxa"/>
          </w:tcPr>
          <w:p w14:paraId="400C3649" w14:textId="77777777" w:rsidR="00594FBD" w:rsidRPr="00343F08" w:rsidRDefault="00594FBD" w:rsidP="00594FBD">
            <w:pPr>
              <w:pStyle w:val="ListParagraph"/>
            </w:pPr>
          </w:p>
        </w:tc>
        <w:tc>
          <w:tcPr>
            <w:tcW w:w="1823" w:type="dxa"/>
          </w:tcPr>
          <w:p w14:paraId="2F8B6AC2" w14:textId="77777777" w:rsidR="00594FBD" w:rsidRPr="00343F08" w:rsidRDefault="00594FBD" w:rsidP="00594FBD">
            <w:pPr>
              <w:pStyle w:val="ListParagraph"/>
            </w:pPr>
          </w:p>
        </w:tc>
      </w:tr>
    </w:tbl>
    <w:p w14:paraId="5FBEB38E" w14:textId="77777777" w:rsidR="00930C76" w:rsidRDefault="00930C76" w:rsidP="00930C76">
      <w:pPr>
        <w:rPr>
          <w:b/>
          <w:bCs/>
        </w:rPr>
      </w:pPr>
    </w:p>
    <w:p w14:paraId="41858D10" w14:textId="34DB5A2E" w:rsidR="00DC6DE1" w:rsidRDefault="00DC6DE1" w:rsidP="00DC6DE1">
      <w:pPr>
        <w:pStyle w:val="Heading3"/>
      </w:pPr>
      <w:r>
        <w:t xml:space="preserve">Guideline </w:t>
      </w:r>
      <w:r w:rsidR="00FF15F3">
        <w:t>2.3</w:t>
      </w:r>
      <w:r w:rsidR="00B019A9">
        <w:t xml:space="preserve"> </w:t>
      </w:r>
      <w:r w:rsidR="00B019A9" w:rsidRPr="00B019A9">
        <w:t>Seizures and Physical Reactions</w:t>
      </w:r>
    </w:p>
    <w:p w14:paraId="5243D762" w14:textId="5FACA57A" w:rsidR="00FF15F3" w:rsidRDefault="00FF15F3" w:rsidP="00FF15F3">
      <w:r w:rsidRPr="00FF15F3">
        <w:rPr>
          <w:b/>
          <w:bCs/>
        </w:rPr>
        <w:t>Do not design content in a way that is known to cause seizures.</w:t>
      </w:r>
      <w:r>
        <w:rPr>
          <w:b/>
          <w:bCs/>
        </w:rPr>
        <w:t xml:space="preserve"> </w:t>
      </w:r>
    </w:p>
    <w:tbl>
      <w:tblPr>
        <w:tblStyle w:val="TableGrid"/>
        <w:tblW w:w="0" w:type="auto"/>
        <w:tblLook w:val="04A0" w:firstRow="1" w:lastRow="0" w:firstColumn="1" w:lastColumn="0" w:noHBand="0" w:noVBand="1"/>
      </w:tblPr>
      <w:tblGrid>
        <w:gridCol w:w="2537"/>
        <w:gridCol w:w="2969"/>
        <w:gridCol w:w="1922"/>
        <w:gridCol w:w="1922"/>
      </w:tblGrid>
      <w:tr w:rsidR="00594FBD" w14:paraId="3850752C" w14:textId="4C26551F" w:rsidTr="00594FBD">
        <w:tc>
          <w:tcPr>
            <w:tcW w:w="2537" w:type="dxa"/>
          </w:tcPr>
          <w:p w14:paraId="61192B58" w14:textId="1D468492" w:rsidR="00594FBD" w:rsidRDefault="00594FBD" w:rsidP="00594FBD">
            <w:r>
              <w:t>Guideline</w:t>
            </w:r>
          </w:p>
        </w:tc>
        <w:tc>
          <w:tcPr>
            <w:tcW w:w="2969" w:type="dxa"/>
          </w:tcPr>
          <w:p w14:paraId="1DA0AE6E" w14:textId="355888F7" w:rsidR="00594FBD" w:rsidRDefault="00594FBD" w:rsidP="00594FBD">
            <w:r>
              <w:t>Recommendations</w:t>
            </w:r>
          </w:p>
        </w:tc>
        <w:tc>
          <w:tcPr>
            <w:tcW w:w="1922" w:type="dxa"/>
          </w:tcPr>
          <w:p w14:paraId="07262EF8" w14:textId="77777777" w:rsidR="00594FBD" w:rsidRDefault="00594FBD" w:rsidP="00594FBD">
            <w:r>
              <w:t>Meets</w:t>
            </w:r>
          </w:p>
          <w:p w14:paraId="759C5934" w14:textId="5EE4931E" w:rsidR="00594FBD" w:rsidRDefault="00594FBD" w:rsidP="00594FBD">
            <w:r>
              <w:t>Y/N</w:t>
            </w:r>
          </w:p>
        </w:tc>
        <w:tc>
          <w:tcPr>
            <w:tcW w:w="1922" w:type="dxa"/>
          </w:tcPr>
          <w:p w14:paraId="01ECDA7E" w14:textId="77777777" w:rsidR="00594FBD" w:rsidRDefault="00594FBD" w:rsidP="00594FBD">
            <w:r>
              <w:t>Comments</w:t>
            </w:r>
          </w:p>
          <w:p w14:paraId="0A172305" w14:textId="7686B929" w:rsidR="00594FBD" w:rsidRDefault="00594FBD" w:rsidP="00594FBD">
            <w:r>
              <w:t>Mandatory</w:t>
            </w:r>
          </w:p>
        </w:tc>
      </w:tr>
      <w:tr w:rsidR="00594FBD" w14:paraId="4EE8815F" w14:textId="34A7257F" w:rsidTr="00594FBD">
        <w:tc>
          <w:tcPr>
            <w:tcW w:w="2537" w:type="dxa"/>
          </w:tcPr>
          <w:p w14:paraId="34302947" w14:textId="7F23CADA" w:rsidR="00594FBD" w:rsidRDefault="00594FBD" w:rsidP="00594FBD">
            <w:pPr>
              <w:rPr>
                <w:b/>
                <w:bCs/>
              </w:rPr>
            </w:pPr>
            <w:r w:rsidRPr="00EC2F2E">
              <w:rPr>
                <w:b/>
                <w:bCs/>
              </w:rPr>
              <w:t>2.3.1 Three Flashes or Below Threshold</w:t>
            </w:r>
            <w:r>
              <w:rPr>
                <w:b/>
                <w:bCs/>
              </w:rPr>
              <w:t xml:space="preserve"> (Level A)</w:t>
            </w:r>
          </w:p>
          <w:p w14:paraId="01ABF034" w14:textId="46A800A2" w:rsidR="00594FBD" w:rsidRPr="00EC2F2E" w:rsidRDefault="00594FBD" w:rsidP="00594FBD">
            <w:r w:rsidRPr="00B713D3">
              <w:t xml:space="preserve">Web pages do not contain anything that flashes more than three times in any one second period, or the flash is </w:t>
            </w:r>
            <w:r w:rsidRPr="00B713D3">
              <w:lastRenderedPageBreak/>
              <w:t>below the general flash and red flash thresholds.</w:t>
            </w:r>
          </w:p>
        </w:tc>
        <w:tc>
          <w:tcPr>
            <w:tcW w:w="2969" w:type="dxa"/>
          </w:tcPr>
          <w:p w14:paraId="3C2ABEDA" w14:textId="288FB15D" w:rsidR="00594FBD" w:rsidRDefault="00594FBD" w:rsidP="00594FBD">
            <w:pPr>
              <w:pStyle w:val="ListParagraph"/>
              <w:numPr>
                <w:ilvl w:val="0"/>
                <w:numId w:val="12"/>
              </w:numPr>
            </w:pPr>
            <w:r w:rsidRPr="00026197">
              <w:lastRenderedPageBreak/>
              <w:t>No page content flashes more than 3 times per second unless that flashing content is sufficiently small and the flashes are of low contrast and do not contain too much red.</w:t>
            </w:r>
          </w:p>
        </w:tc>
        <w:tc>
          <w:tcPr>
            <w:tcW w:w="1922" w:type="dxa"/>
          </w:tcPr>
          <w:p w14:paraId="0B565933" w14:textId="77777777" w:rsidR="00594FBD" w:rsidRPr="00026197" w:rsidRDefault="00594FBD" w:rsidP="00594FBD">
            <w:pPr>
              <w:pStyle w:val="ListParagraph"/>
            </w:pPr>
          </w:p>
        </w:tc>
        <w:tc>
          <w:tcPr>
            <w:tcW w:w="1922" w:type="dxa"/>
          </w:tcPr>
          <w:p w14:paraId="0AA8A7C3" w14:textId="77777777" w:rsidR="00594FBD" w:rsidRPr="00026197" w:rsidRDefault="00594FBD" w:rsidP="00594FBD">
            <w:pPr>
              <w:pStyle w:val="ListParagraph"/>
            </w:pPr>
          </w:p>
        </w:tc>
      </w:tr>
    </w:tbl>
    <w:p w14:paraId="45BB4753" w14:textId="77777777" w:rsidR="00FF15F3" w:rsidRDefault="00FF15F3" w:rsidP="00FF15F3"/>
    <w:p w14:paraId="35B5C639" w14:textId="37E10086" w:rsidR="00026197" w:rsidRDefault="00026197" w:rsidP="00026197">
      <w:pPr>
        <w:pStyle w:val="Heading3"/>
      </w:pPr>
      <w:r>
        <w:t xml:space="preserve">Guideline </w:t>
      </w:r>
      <w:r w:rsidR="004949E2">
        <w:t>2.4</w:t>
      </w:r>
      <w:r w:rsidR="008721EC">
        <w:t xml:space="preserve"> Navigable</w:t>
      </w:r>
    </w:p>
    <w:p w14:paraId="3EC2CB59" w14:textId="487E90DD" w:rsidR="004949E2" w:rsidRDefault="004949E2" w:rsidP="004949E2">
      <w:pPr>
        <w:rPr>
          <w:b/>
          <w:bCs/>
        </w:rPr>
      </w:pPr>
      <w:r w:rsidRPr="004949E2">
        <w:rPr>
          <w:b/>
          <w:bCs/>
        </w:rPr>
        <w:t>Provide ways to help users navigate, find content, and determine where they are.</w:t>
      </w:r>
    </w:p>
    <w:tbl>
      <w:tblPr>
        <w:tblStyle w:val="TableGrid"/>
        <w:tblW w:w="0" w:type="auto"/>
        <w:tblLook w:val="04A0" w:firstRow="1" w:lastRow="0" w:firstColumn="1" w:lastColumn="0" w:noHBand="0" w:noVBand="1"/>
      </w:tblPr>
      <w:tblGrid>
        <w:gridCol w:w="2728"/>
        <w:gridCol w:w="3282"/>
        <w:gridCol w:w="1670"/>
        <w:gridCol w:w="1670"/>
      </w:tblGrid>
      <w:tr w:rsidR="00594FBD" w14:paraId="208E65FB" w14:textId="5B667E42" w:rsidTr="000C6AAF">
        <w:trPr>
          <w:tblHeader/>
        </w:trPr>
        <w:tc>
          <w:tcPr>
            <w:tcW w:w="2728" w:type="dxa"/>
          </w:tcPr>
          <w:p w14:paraId="2E65AC2B" w14:textId="40861A51" w:rsidR="00594FBD" w:rsidRDefault="00594FBD" w:rsidP="00594FBD">
            <w:r>
              <w:t>Guideline</w:t>
            </w:r>
          </w:p>
        </w:tc>
        <w:tc>
          <w:tcPr>
            <w:tcW w:w="3282" w:type="dxa"/>
          </w:tcPr>
          <w:p w14:paraId="0D8ACAAF" w14:textId="73AC75C8" w:rsidR="00594FBD" w:rsidRDefault="00594FBD" w:rsidP="00594FBD">
            <w:r>
              <w:t>Recommendations</w:t>
            </w:r>
          </w:p>
        </w:tc>
        <w:tc>
          <w:tcPr>
            <w:tcW w:w="1670" w:type="dxa"/>
          </w:tcPr>
          <w:p w14:paraId="2331B2A0" w14:textId="77777777" w:rsidR="00594FBD" w:rsidRDefault="00594FBD" w:rsidP="00594FBD">
            <w:r>
              <w:t>Meets</w:t>
            </w:r>
          </w:p>
          <w:p w14:paraId="0606870B" w14:textId="449E5BCC" w:rsidR="00594FBD" w:rsidRDefault="00594FBD" w:rsidP="00594FBD">
            <w:r>
              <w:t>Y/N</w:t>
            </w:r>
          </w:p>
        </w:tc>
        <w:tc>
          <w:tcPr>
            <w:tcW w:w="1670" w:type="dxa"/>
          </w:tcPr>
          <w:p w14:paraId="0A347961" w14:textId="77777777" w:rsidR="00594FBD" w:rsidRDefault="00594FBD" w:rsidP="00594FBD">
            <w:r>
              <w:t>Comments</w:t>
            </w:r>
          </w:p>
          <w:p w14:paraId="43775509" w14:textId="1A2130AB" w:rsidR="00594FBD" w:rsidRDefault="00594FBD" w:rsidP="00594FBD">
            <w:r>
              <w:t>Mandatory</w:t>
            </w:r>
          </w:p>
        </w:tc>
      </w:tr>
      <w:tr w:rsidR="00594FBD" w14:paraId="5BA5CCE6" w14:textId="54062245" w:rsidTr="00594FBD">
        <w:tc>
          <w:tcPr>
            <w:tcW w:w="2728" w:type="dxa"/>
          </w:tcPr>
          <w:p w14:paraId="5D2E7431" w14:textId="77777777" w:rsidR="00594FBD" w:rsidRDefault="00594FBD" w:rsidP="00594FBD">
            <w:pPr>
              <w:rPr>
                <w:b/>
                <w:bCs/>
              </w:rPr>
            </w:pPr>
            <w:r w:rsidRPr="007C0135">
              <w:rPr>
                <w:b/>
                <w:bCs/>
              </w:rPr>
              <w:t>2.4.1 Bypass Blocks (Level A)</w:t>
            </w:r>
          </w:p>
          <w:p w14:paraId="11EB0FD3" w14:textId="6F6131F5" w:rsidR="00594FBD" w:rsidRPr="007C0135" w:rsidRDefault="00594FBD" w:rsidP="00594FBD">
            <w:r w:rsidRPr="00F44324">
              <w:t>A mechanism is available to bypass blocks of content that are repeated on multiple Web pages.</w:t>
            </w:r>
          </w:p>
        </w:tc>
        <w:tc>
          <w:tcPr>
            <w:tcW w:w="3282" w:type="dxa"/>
          </w:tcPr>
          <w:p w14:paraId="2B2903EF" w14:textId="77777777" w:rsidR="00594FBD" w:rsidRDefault="00594FBD" w:rsidP="00594FBD">
            <w:pPr>
              <w:pStyle w:val="ListParagraph"/>
              <w:numPr>
                <w:ilvl w:val="0"/>
                <w:numId w:val="12"/>
              </w:numPr>
            </w:pPr>
            <w:r>
              <w:t>A link is provided to skip navigation and other page elements that are repeated across web pages.</w:t>
            </w:r>
          </w:p>
          <w:p w14:paraId="01CAC9A1" w14:textId="5F88BC44" w:rsidR="00594FBD" w:rsidRDefault="00594FBD" w:rsidP="00594FBD">
            <w:pPr>
              <w:pStyle w:val="ListParagraph"/>
              <w:numPr>
                <w:ilvl w:val="0"/>
                <w:numId w:val="12"/>
              </w:numPr>
            </w:pPr>
            <w:r>
              <w:t xml:space="preserve">While proper use of headings or regions/landmarks is sufficient to meet this success criterion, because keyboard navigation by headings or regions is not supported in most browsers, </w:t>
            </w:r>
            <w:proofErr w:type="spellStart"/>
            <w:r>
              <w:t>WebAIM</w:t>
            </w:r>
            <w:proofErr w:type="spellEnd"/>
            <w:r>
              <w:t xml:space="preserve"> recommends a "skip" link in addition to headings and regions.</w:t>
            </w:r>
          </w:p>
        </w:tc>
        <w:tc>
          <w:tcPr>
            <w:tcW w:w="1670" w:type="dxa"/>
          </w:tcPr>
          <w:p w14:paraId="0A5D8F68" w14:textId="77777777" w:rsidR="00594FBD" w:rsidRDefault="00594FBD" w:rsidP="00594FBD">
            <w:pPr>
              <w:pStyle w:val="ListParagraph"/>
            </w:pPr>
          </w:p>
        </w:tc>
        <w:tc>
          <w:tcPr>
            <w:tcW w:w="1670" w:type="dxa"/>
          </w:tcPr>
          <w:p w14:paraId="42533032" w14:textId="77777777" w:rsidR="00594FBD" w:rsidRDefault="00594FBD" w:rsidP="00594FBD">
            <w:pPr>
              <w:pStyle w:val="ListParagraph"/>
            </w:pPr>
          </w:p>
        </w:tc>
      </w:tr>
      <w:tr w:rsidR="00594FBD" w14:paraId="09F47815" w14:textId="0C6CB679" w:rsidTr="00594FBD">
        <w:tc>
          <w:tcPr>
            <w:tcW w:w="2728" w:type="dxa"/>
          </w:tcPr>
          <w:p w14:paraId="10B9066A" w14:textId="77777777" w:rsidR="00594FBD" w:rsidRPr="00435F25" w:rsidRDefault="00594FBD" w:rsidP="00594FBD">
            <w:pPr>
              <w:rPr>
                <w:b/>
                <w:bCs/>
              </w:rPr>
            </w:pPr>
            <w:r w:rsidRPr="00435F25">
              <w:rPr>
                <w:b/>
                <w:bCs/>
              </w:rPr>
              <w:t>2.4.2 Page Titled (Level A)</w:t>
            </w:r>
          </w:p>
          <w:p w14:paraId="02B2823B" w14:textId="6C1278C3" w:rsidR="00594FBD" w:rsidRDefault="00594FBD" w:rsidP="00594FBD">
            <w:r w:rsidRPr="00435F25">
              <w:t>Web pages have titles that describe topic or purpose.</w:t>
            </w:r>
          </w:p>
        </w:tc>
        <w:tc>
          <w:tcPr>
            <w:tcW w:w="3282" w:type="dxa"/>
          </w:tcPr>
          <w:p w14:paraId="153AC06B" w14:textId="1D5E2CE0" w:rsidR="00594FBD" w:rsidRDefault="00594FBD" w:rsidP="00594FBD">
            <w:pPr>
              <w:pStyle w:val="ListParagraph"/>
              <w:numPr>
                <w:ilvl w:val="0"/>
                <w:numId w:val="12"/>
              </w:numPr>
            </w:pPr>
            <w:r w:rsidRPr="003E530A">
              <w:t>The web page has a descriptive and informative page title.</w:t>
            </w:r>
          </w:p>
        </w:tc>
        <w:tc>
          <w:tcPr>
            <w:tcW w:w="1670" w:type="dxa"/>
          </w:tcPr>
          <w:p w14:paraId="41A0FE4C" w14:textId="77777777" w:rsidR="00594FBD" w:rsidRPr="003E530A" w:rsidRDefault="00594FBD" w:rsidP="00594FBD">
            <w:pPr>
              <w:pStyle w:val="ListParagraph"/>
            </w:pPr>
          </w:p>
        </w:tc>
        <w:tc>
          <w:tcPr>
            <w:tcW w:w="1670" w:type="dxa"/>
          </w:tcPr>
          <w:p w14:paraId="5848883E" w14:textId="77777777" w:rsidR="00594FBD" w:rsidRPr="003E530A" w:rsidRDefault="00594FBD" w:rsidP="00594FBD">
            <w:pPr>
              <w:pStyle w:val="ListParagraph"/>
            </w:pPr>
          </w:p>
        </w:tc>
      </w:tr>
      <w:tr w:rsidR="00594FBD" w14:paraId="34E75238" w14:textId="719F9C2B" w:rsidTr="00594FBD">
        <w:tc>
          <w:tcPr>
            <w:tcW w:w="2728" w:type="dxa"/>
          </w:tcPr>
          <w:p w14:paraId="18656226" w14:textId="77777777" w:rsidR="00594FBD" w:rsidRDefault="00594FBD" w:rsidP="00594FBD">
            <w:pPr>
              <w:rPr>
                <w:b/>
                <w:bCs/>
              </w:rPr>
            </w:pPr>
            <w:r w:rsidRPr="003E530A">
              <w:rPr>
                <w:b/>
                <w:bCs/>
              </w:rPr>
              <w:t>2.4.3 Focus Order</w:t>
            </w:r>
            <w:r>
              <w:t xml:space="preserve"> </w:t>
            </w:r>
            <w:r w:rsidRPr="00435F25">
              <w:rPr>
                <w:b/>
                <w:bCs/>
              </w:rPr>
              <w:t>(Level A)</w:t>
            </w:r>
          </w:p>
          <w:p w14:paraId="02AF7262" w14:textId="107D3D13" w:rsidR="00594FBD" w:rsidRPr="003E530A" w:rsidRDefault="00594FBD" w:rsidP="00594FBD">
            <w:r w:rsidRPr="007C0FEF">
              <w:t>If a Web page can be navigated sequentially and the navigation sequences affect meaning or operation, focusable components receive focus in an order that preserves meaning and operability.</w:t>
            </w:r>
          </w:p>
        </w:tc>
        <w:tc>
          <w:tcPr>
            <w:tcW w:w="3282" w:type="dxa"/>
          </w:tcPr>
          <w:p w14:paraId="1FC3C849" w14:textId="5D78CA84" w:rsidR="00594FBD" w:rsidRDefault="00594FBD" w:rsidP="00594FBD">
            <w:pPr>
              <w:pStyle w:val="ListParagraph"/>
              <w:numPr>
                <w:ilvl w:val="0"/>
                <w:numId w:val="12"/>
              </w:numPr>
            </w:pPr>
            <w:r w:rsidRPr="007C0FEF">
              <w:t>The navigation order of links, form controls, etc. is logical and intuitive.</w:t>
            </w:r>
          </w:p>
        </w:tc>
        <w:tc>
          <w:tcPr>
            <w:tcW w:w="1670" w:type="dxa"/>
          </w:tcPr>
          <w:p w14:paraId="1337222C" w14:textId="77777777" w:rsidR="00594FBD" w:rsidRPr="007C0FEF" w:rsidRDefault="00594FBD" w:rsidP="00594FBD">
            <w:pPr>
              <w:pStyle w:val="ListParagraph"/>
            </w:pPr>
          </w:p>
        </w:tc>
        <w:tc>
          <w:tcPr>
            <w:tcW w:w="1670" w:type="dxa"/>
          </w:tcPr>
          <w:p w14:paraId="4526B1E6" w14:textId="77777777" w:rsidR="00594FBD" w:rsidRPr="007C0FEF" w:rsidRDefault="00594FBD" w:rsidP="00594FBD">
            <w:pPr>
              <w:pStyle w:val="ListParagraph"/>
            </w:pPr>
          </w:p>
        </w:tc>
      </w:tr>
      <w:tr w:rsidR="00594FBD" w14:paraId="796CECD7" w14:textId="78839C11" w:rsidTr="00594FBD">
        <w:tc>
          <w:tcPr>
            <w:tcW w:w="2728" w:type="dxa"/>
          </w:tcPr>
          <w:p w14:paraId="7C90E3B2" w14:textId="77777777" w:rsidR="00594FBD" w:rsidRDefault="00594FBD" w:rsidP="00594FBD">
            <w:pPr>
              <w:rPr>
                <w:b/>
                <w:bCs/>
              </w:rPr>
            </w:pPr>
            <w:r w:rsidRPr="0056244D">
              <w:rPr>
                <w:b/>
                <w:bCs/>
              </w:rPr>
              <w:t>2.4.4 Link Purpose</w:t>
            </w:r>
            <w:r>
              <w:rPr>
                <w:b/>
                <w:bCs/>
              </w:rPr>
              <w:t>-</w:t>
            </w:r>
            <w:r w:rsidRPr="0056244D">
              <w:rPr>
                <w:b/>
                <w:bCs/>
              </w:rPr>
              <w:t>In Context (Level A)</w:t>
            </w:r>
          </w:p>
          <w:p w14:paraId="2949F394" w14:textId="03A5AF7E" w:rsidR="00594FBD" w:rsidRPr="0056244D" w:rsidRDefault="00594FBD" w:rsidP="00594FBD">
            <w:r w:rsidRPr="00BE38C5">
              <w:t xml:space="preserve">The purpose of each link can be determined from the link text alone or from the link text together with its programmatically determined link context, except where the purpose of the link would be </w:t>
            </w:r>
            <w:r w:rsidRPr="00BE38C5">
              <w:lastRenderedPageBreak/>
              <w:t>ambiguous to users in general.</w:t>
            </w:r>
          </w:p>
        </w:tc>
        <w:tc>
          <w:tcPr>
            <w:tcW w:w="3282" w:type="dxa"/>
          </w:tcPr>
          <w:p w14:paraId="620C5651" w14:textId="77777777" w:rsidR="00594FBD" w:rsidRDefault="00594FBD" w:rsidP="00594FBD">
            <w:pPr>
              <w:pStyle w:val="ListParagraph"/>
              <w:numPr>
                <w:ilvl w:val="0"/>
                <w:numId w:val="12"/>
              </w:numPr>
            </w:pPr>
            <w:r>
              <w:lastRenderedPageBreak/>
              <w:t>The purpose of each link (or image button or image map hotspot) can be determined from the link text alone, or from the link text and its context (e.g., surrounding text, list item, previous heading, or table headers).</w:t>
            </w:r>
          </w:p>
          <w:p w14:paraId="15124850" w14:textId="0E5852CC" w:rsidR="00594FBD" w:rsidRDefault="00594FBD" w:rsidP="00594FBD">
            <w:pPr>
              <w:pStyle w:val="ListParagraph"/>
              <w:numPr>
                <w:ilvl w:val="0"/>
                <w:numId w:val="12"/>
              </w:numPr>
            </w:pPr>
            <w:r>
              <w:lastRenderedPageBreak/>
              <w:t>Links with the same text that go to different locations are readily distinguishable.</w:t>
            </w:r>
          </w:p>
        </w:tc>
        <w:tc>
          <w:tcPr>
            <w:tcW w:w="1670" w:type="dxa"/>
          </w:tcPr>
          <w:p w14:paraId="6C073E5F" w14:textId="77777777" w:rsidR="00594FBD" w:rsidRDefault="00594FBD" w:rsidP="00594FBD">
            <w:pPr>
              <w:pStyle w:val="ListParagraph"/>
            </w:pPr>
          </w:p>
        </w:tc>
        <w:tc>
          <w:tcPr>
            <w:tcW w:w="1670" w:type="dxa"/>
          </w:tcPr>
          <w:p w14:paraId="6CF0A8A3" w14:textId="77777777" w:rsidR="00594FBD" w:rsidRDefault="00594FBD" w:rsidP="00594FBD">
            <w:pPr>
              <w:pStyle w:val="ListParagraph"/>
            </w:pPr>
          </w:p>
        </w:tc>
      </w:tr>
      <w:tr w:rsidR="00594FBD" w14:paraId="2E030D1E" w14:textId="6782653B" w:rsidTr="00594FBD">
        <w:tc>
          <w:tcPr>
            <w:tcW w:w="2728" w:type="dxa"/>
          </w:tcPr>
          <w:p w14:paraId="29475152" w14:textId="77777777" w:rsidR="00594FBD" w:rsidRPr="00BE38C5" w:rsidRDefault="00594FBD" w:rsidP="00594FBD">
            <w:pPr>
              <w:rPr>
                <w:b/>
                <w:bCs/>
              </w:rPr>
            </w:pPr>
            <w:r w:rsidRPr="00BE38C5">
              <w:rPr>
                <w:b/>
                <w:bCs/>
              </w:rPr>
              <w:t>2.4.5 Multiple Ways (Level AA)</w:t>
            </w:r>
          </w:p>
          <w:p w14:paraId="62C6F4C1" w14:textId="1D1BFF3F" w:rsidR="00594FBD" w:rsidRDefault="00594FBD" w:rsidP="00594FBD">
            <w:r w:rsidRPr="00667199">
              <w:t>More than one way is available to locate a Web page within a set of Web pages except where the Web Page is the result of, or a step in, a process.</w:t>
            </w:r>
          </w:p>
        </w:tc>
        <w:tc>
          <w:tcPr>
            <w:tcW w:w="3282" w:type="dxa"/>
          </w:tcPr>
          <w:p w14:paraId="05A88BAD" w14:textId="24550B5E" w:rsidR="00594FBD" w:rsidRDefault="00594FBD" w:rsidP="00594FBD">
            <w:pPr>
              <w:pStyle w:val="ListParagraph"/>
              <w:numPr>
                <w:ilvl w:val="0"/>
                <w:numId w:val="13"/>
              </w:numPr>
            </w:pPr>
            <w:r w:rsidRPr="00667199">
              <w:t>Multiple ways are available to find other web pages on the site - at least two of: a list of related pages, table of contents, site map, site search, or list of all available web pages.</w:t>
            </w:r>
          </w:p>
        </w:tc>
        <w:tc>
          <w:tcPr>
            <w:tcW w:w="1670" w:type="dxa"/>
          </w:tcPr>
          <w:p w14:paraId="1072778E" w14:textId="77777777" w:rsidR="00594FBD" w:rsidRPr="00667199" w:rsidRDefault="00594FBD" w:rsidP="00594FBD">
            <w:pPr>
              <w:pStyle w:val="ListParagraph"/>
            </w:pPr>
          </w:p>
        </w:tc>
        <w:tc>
          <w:tcPr>
            <w:tcW w:w="1670" w:type="dxa"/>
          </w:tcPr>
          <w:p w14:paraId="12614460" w14:textId="77777777" w:rsidR="00594FBD" w:rsidRPr="00667199" w:rsidRDefault="00594FBD" w:rsidP="00594FBD">
            <w:pPr>
              <w:pStyle w:val="ListParagraph"/>
            </w:pPr>
          </w:p>
        </w:tc>
      </w:tr>
      <w:tr w:rsidR="00594FBD" w14:paraId="40AE8EF3" w14:textId="3888DCC9" w:rsidTr="00594FBD">
        <w:tc>
          <w:tcPr>
            <w:tcW w:w="2728" w:type="dxa"/>
          </w:tcPr>
          <w:p w14:paraId="198D25A4" w14:textId="77777777" w:rsidR="00594FBD" w:rsidRPr="00D50028" w:rsidRDefault="00594FBD" w:rsidP="00594FBD">
            <w:pPr>
              <w:rPr>
                <w:b/>
                <w:bCs/>
              </w:rPr>
            </w:pPr>
            <w:r w:rsidRPr="00D50028">
              <w:rPr>
                <w:b/>
                <w:bCs/>
              </w:rPr>
              <w:t>2.4.6 Headings and Labels (Level AA)</w:t>
            </w:r>
          </w:p>
          <w:p w14:paraId="461B0440" w14:textId="31F8407F" w:rsidR="00594FBD" w:rsidRDefault="00594FBD" w:rsidP="00594FBD">
            <w:r w:rsidRPr="00D50028">
              <w:t>Headings and labels describe topic or purpose.</w:t>
            </w:r>
          </w:p>
        </w:tc>
        <w:tc>
          <w:tcPr>
            <w:tcW w:w="3282" w:type="dxa"/>
          </w:tcPr>
          <w:p w14:paraId="157EE89D" w14:textId="6BFFBF0A" w:rsidR="00594FBD" w:rsidRDefault="00594FBD" w:rsidP="00594FBD">
            <w:pPr>
              <w:pStyle w:val="ListParagraph"/>
              <w:numPr>
                <w:ilvl w:val="0"/>
                <w:numId w:val="13"/>
              </w:numPr>
            </w:pPr>
            <w:r w:rsidRPr="00D50028">
              <w:t>Page headings and labels for form and interactive controls are informative. Avoid duplicating heading and label text unless the structure provides adequate differentiation between them.</w:t>
            </w:r>
          </w:p>
        </w:tc>
        <w:tc>
          <w:tcPr>
            <w:tcW w:w="1670" w:type="dxa"/>
          </w:tcPr>
          <w:p w14:paraId="758AD08D" w14:textId="77777777" w:rsidR="00594FBD" w:rsidRPr="00D50028" w:rsidRDefault="00594FBD" w:rsidP="00594FBD">
            <w:pPr>
              <w:pStyle w:val="ListParagraph"/>
            </w:pPr>
          </w:p>
        </w:tc>
        <w:tc>
          <w:tcPr>
            <w:tcW w:w="1670" w:type="dxa"/>
          </w:tcPr>
          <w:p w14:paraId="696FA0A4" w14:textId="77777777" w:rsidR="00594FBD" w:rsidRPr="00D50028" w:rsidRDefault="00594FBD" w:rsidP="00594FBD">
            <w:pPr>
              <w:pStyle w:val="ListParagraph"/>
            </w:pPr>
          </w:p>
        </w:tc>
      </w:tr>
      <w:tr w:rsidR="00594FBD" w14:paraId="490121D1" w14:textId="7A72914F" w:rsidTr="00594FBD">
        <w:tc>
          <w:tcPr>
            <w:tcW w:w="2728" w:type="dxa"/>
          </w:tcPr>
          <w:p w14:paraId="65139302" w14:textId="77777777" w:rsidR="00594FBD" w:rsidRDefault="00594FBD" w:rsidP="00594FBD">
            <w:pPr>
              <w:rPr>
                <w:b/>
                <w:bCs/>
              </w:rPr>
            </w:pPr>
            <w:r w:rsidRPr="000517B9">
              <w:rPr>
                <w:b/>
                <w:bCs/>
              </w:rPr>
              <w:t>2.4.7 Focus Visible</w:t>
            </w:r>
            <w:r>
              <w:t xml:space="preserve"> </w:t>
            </w:r>
            <w:r w:rsidRPr="00D50028">
              <w:rPr>
                <w:b/>
                <w:bCs/>
              </w:rPr>
              <w:t>(Level AA)</w:t>
            </w:r>
          </w:p>
          <w:p w14:paraId="03AED7CC" w14:textId="0F0238CF" w:rsidR="00594FBD" w:rsidRPr="000517B9" w:rsidRDefault="00594FBD" w:rsidP="00594FBD">
            <w:r w:rsidRPr="00F92FF2">
              <w:t>Any keyboard operable user interface has a mode of operation where the keyboard focus indicator is visible.</w:t>
            </w:r>
          </w:p>
        </w:tc>
        <w:tc>
          <w:tcPr>
            <w:tcW w:w="3282" w:type="dxa"/>
          </w:tcPr>
          <w:p w14:paraId="65996694" w14:textId="0EB8B4C1" w:rsidR="00594FBD" w:rsidRDefault="00594FBD" w:rsidP="00594FBD">
            <w:pPr>
              <w:pStyle w:val="ListParagraph"/>
              <w:numPr>
                <w:ilvl w:val="0"/>
                <w:numId w:val="13"/>
              </w:numPr>
            </w:pPr>
            <w:r w:rsidRPr="00F92FF2">
              <w:t>There is a visible indicator for page elements when they receive keyboard focus.</w:t>
            </w:r>
          </w:p>
        </w:tc>
        <w:tc>
          <w:tcPr>
            <w:tcW w:w="1670" w:type="dxa"/>
          </w:tcPr>
          <w:p w14:paraId="183D8CD2" w14:textId="77777777" w:rsidR="00594FBD" w:rsidRPr="00F92FF2" w:rsidRDefault="00594FBD" w:rsidP="00594FBD">
            <w:pPr>
              <w:pStyle w:val="ListParagraph"/>
            </w:pPr>
          </w:p>
        </w:tc>
        <w:tc>
          <w:tcPr>
            <w:tcW w:w="1670" w:type="dxa"/>
          </w:tcPr>
          <w:p w14:paraId="0C50175A" w14:textId="77777777" w:rsidR="00594FBD" w:rsidRPr="00F92FF2" w:rsidRDefault="00594FBD" w:rsidP="00594FBD">
            <w:pPr>
              <w:pStyle w:val="ListParagraph"/>
            </w:pPr>
          </w:p>
        </w:tc>
      </w:tr>
    </w:tbl>
    <w:p w14:paraId="16D9C11B" w14:textId="77777777" w:rsidR="004949E2" w:rsidRDefault="004949E2" w:rsidP="004949E2"/>
    <w:p w14:paraId="6C6A6505" w14:textId="7BCD6BF9" w:rsidR="008844D7" w:rsidRDefault="008844D7" w:rsidP="008844D7">
      <w:pPr>
        <w:pStyle w:val="Heading3"/>
      </w:pPr>
      <w:r>
        <w:t xml:space="preserve">Guideline 2.5 </w:t>
      </w:r>
      <w:r w:rsidRPr="008844D7">
        <w:t>Input Modalities</w:t>
      </w:r>
    </w:p>
    <w:p w14:paraId="25F6F3BF" w14:textId="11C98419" w:rsidR="008844D7" w:rsidRPr="00664089" w:rsidRDefault="008A1E42" w:rsidP="008844D7">
      <w:pPr>
        <w:rPr>
          <w:b/>
          <w:bCs/>
        </w:rPr>
      </w:pPr>
      <w:r w:rsidRPr="00664089">
        <w:rPr>
          <w:b/>
          <w:bCs/>
        </w:rPr>
        <w:t>Make it easier for users to operate functionality through various inputs beyond keyboard.</w:t>
      </w:r>
    </w:p>
    <w:tbl>
      <w:tblPr>
        <w:tblStyle w:val="TableGrid"/>
        <w:tblW w:w="0" w:type="auto"/>
        <w:tblLook w:val="04A0" w:firstRow="1" w:lastRow="0" w:firstColumn="1" w:lastColumn="0" w:noHBand="0" w:noVBand="1"/>
      </w:tblPr>
      <w:tblGrid>
        <w:gridCol w:w="2478"/>
        <w:gridCol w:w="3452"/>
        <w:gridCol w:w="1710"/>
        <w:gridCol w:w="1710"/>
      </w:tblGrid>
      <w:tr w:rsidR="00594FBD" w14:paraId="1653584E" w14:textId="7AF2E4BB" w:rsidTr="00594FBD">
        <w:tc>
          <w:tcPr>
            <w:tcW w:w="2478" w:type="dxa"/>
          </w:tcPr>
          <w:p w14:paraId="14165D31" w14:textId="6A1834A4" w:rsidR="00594FBD" w:rsidRPr="00664089" w:rsidRDefault="00594FBD" w:rsidP="00594FBD">
            <w:pPr>
              <w:rPr>
                <w:b/>
                <w:bCs/>
              </w:rPr>
            </w:pPr>
            <w:r>
              <w:t>Guideline</w:t>
            </w:r>
          </w:p>
        </w:tc>
        <w:tc>
          <w:tcPr>
            <w:tcW w:w="3452" w:type="dxa"/>
          </w:tcPr>
          <w:p w14:paraId="3901D4F4" w14:textId="3DA87469" w:rsidR="00594FBD" w:rsidRPr="000C5A40" w:rsidRDefault="00594FBD" w:rsidP="00594FBD">
            <w:r>
              <w:t>Recommendations</w:t>
            </w:r>
          </w:p>
        </w:tc>
        <w:tc>
          <w:tcPr>
            <w:tcW w:w="1710" w:type="dxa"/>
          </w:tcPr>
          <w:p w14:paraId="66CBFB5E" w14:textId="77777777" w:rsidR="00594FBD" w:rsidRDefault="00594FBD" w:rsidP="00594FBD">
            <w:r>
              <w:t>Meets</w:t>
            </w:r>
          </w:p>
          <w:p w14:paraId="533DE5E6" w14:textId="3A77419B" w:rsidR="00594FBD" w:rsidRDefault="00594FBD" w:rsidP="00594FBD">
            <w:r>
              <w:t>Y/N</w:t>
            </w:r>
          </w:p>
        </w:tc>
        <w:tc>
          <w:tcPr>
            <w:tcW w:w="1710" w:type="dxa"/>
          </w:tcPr>
          <w:p w14:paraId="0C1CA5D6" w14:textId="77777777" w:rsidR="00594FBD" w:rsidRDefault="00594FBD" w:rsidP="00594FBD">
            <w:r>
              <w:t>Comments</w:t>
            </w:r>
          </w:p>
          <w:p w14:paraId="08A98E16" w14:textId="4212C401" w:rsidR="00594FBD" w:rsidRDefault="00594FBD" w:rsidP="00594FBD">
            <w:r>
              <w:t>Mandatory</w:t>
            </w:r>
          </w:p>
        </w:tc>
      </w:tr>
      <w:tr w:rsidR="00594FBD" w14:paraId="0EE33DFB" w14:textId="6BBC9A30" w:rsidTr="00594FBD">
        <w:tc>
          <w:tcPr>
            <w:tcW w:w="2478" w:type="dxa"/>
          </w:tcPr>
          <w:p w14:paraId="2C529FD9" w14:textId="77777777" w:rsidR="00594FBD" w:rsidRDefault="00594FBD" w:rsidP="00594FBD">
            <w:pPr>
              <w:rPr>
                <w:b/>
                <w:bCs/>
              </w:rPr>
            </w:pPr>
            <w:r w:rsidRPr="00664089">
              <w:rPr>
                <w:b/>
                <w:bCs/>
              </w:rPr>
              <w:t>2.5.1 Pointer Gestures</w:t>
            </w:r>
            <w:r>
              <w:t xml:space="preserve"> </w:t>
            </w:r>
            <w:r w:rsidRPr="0056244D">
              <w:rPr>
                <w:b/>
                <w:bCs/>
              </w:rPr>
              <w:t>(Level A)</w:t>
            </w:r>
          </w:p>
          <w:p w14:paraId="70599099" w14:textId="7F4AA674" w:rsidR="00594FBD" w:rsidRPr="00664089" w:rsidRDefault="00594FBD" w:rsidP="00594FBD">
            <w:r w:rsidRPr="00A52F87">
              <w:t>All functionality that uses multipoint or path-based gestures for operation can be operated with a single pointer without a path-based gesture, unless a multipoint or path-based gesture is essential.</w:t>
            </w:r>
          </w:p>
        </w:tc>
        <w:tc>
          <w:tcPr>
            <w:tcW w:w="3452" w:type="dxa"/>
          </w:tcPr>
          <w:p w14:paraId="370D28CE" w14:textId="07CD9D56" w:rsidR="00594FBD" w:rsidRDefault="00594FBD" w:rsidP="00594FBD">
            <w:pPr>
              <w:pStyle w:val="ListParagraph"/>
              <w:numPr>
                <w:ilvl w:val="0"/>
                <w:numId w:val="13"/>
              </w:numPr>
            </w:pPr>
            <w:r w:rsidRPr="000C5A40">
              <w:t>If multipoint or path-based gestures (such as pinching, swiping, or dragging across the screen) are not essential to the functionality, then the functionality can also be performed with a single point activation (such as activating a button).</w:t>
            </w:r>
          </w:p>
        </w:tc>
        <w:tc>
          <w:tcPr>
            <w:tcW w:w="1710" w:type="dxa"/>
          </w:tcPr>
          <w:p w14:paraId="3D74061E" w14:textId="77777777" w:rsidR="00594FBD" w:rsidRPr="000C5A40" w:rsidRDefault="00594FBD" w:rsidP="00594FBD">
            <w:pPr>
              <w:pStyle w:val="ListParagraph"/>
            </w:pPr>
          </w:p>
        </w:tc>
        <w:tc>
          <w:tcPr>
            <w:tcW w:w="1710" w:type="dxa"/>
          </w:tcPr>
          <w:p w14:paraId="271B8F48" w14:textId="77777777" w:rsidR="00594FBD" w:rsidRPr="000C5A40" w:rsidRDefault="00594FBD" w:rsidP="00594FBD">
            <w:pPr>
              <w:pStyle w:val="ListParagraph"/>
            </w:pPr>
          </w:p>
        </w:tc>
      </w:tr>
      <w:tr w:rsidR="00594FBD" w14:paraId="1F005FAF" w14:textId="67548396" w:rsidTr="00594FBD">
        <w:tc>
          <w:tcPr>
            <w:tcW w:w="2478" w:type="dxa"/>
          </w:tcPr>
          <w:p w14:paraId="520528B6" w14:textId="77777777" w:rsidR="00594FBD" w:rsidRDefault="00594FBD" w:rsidP="00594FBD">
            <w:pPr>
              <w:rPr>
                <w:b/>
                <w:bCs/>
              </w:rPr>
            </w:pPr>
            <w:r w:rsidRPr="000C5A40">
              <w:rPr>
                <w:b/>
                <w:bCs/>
              </w:rPr>
              <w:lastRenderedPageBreak/>
              <w:t>2.5.2 Pointer Cancellation</w:t>
            </w:r>
            <w:r>
              <w:t xml:space="preserve"> </w:t>
            </w:r>
            <w:r w:rsidRPr="0056244D">
              <w:rPr>
                <w:b/>
                <w:bCs/>
              </w:rPr>
              <w:t>(Level A)</w:t>
            </w:r>
          </w:p>
          <w:p w14:paraId="5C9F149C" w14:textId="77777777" w:rsidR="00594FBD" w:rsidRDefault="00594FBD" w:rsidP="00594FBD">
            <w:r>
              <w:t>For functionality that can be operated using a single pointer, at least one of the following is true:</w:t>
            </w:r>
          </w:p>
          <w:p w14:paraId="5DE67EF5" w14:textId="77777777" w:rsidR="00594FBD" w:rsidRDefault="00594FBD" w:rsidP="00594FBD"/>
          <w:p w14:paraId="6EA1787C" w14:textId="77777777" w:rsidR="00594FBD" w:rsidRPr="008F4FA9" w:rsidRDefault="00594FBD" w:rsidP="00594FBD">
            <w:pPr>
              <w:rPr>
                <w:b/>
                <w:bCs/>
              </w:rPr>
            </w:pPr>
            <w:r w:rsidRPr="008F4FA9">
              <w:rPr>
                <w:b/>
                <w:bCs/>
              </w:rPr>
              <w:t>No Down-Event</w:t>
            </w:r>
          </w:p>
          <w:p w14:paraId="43981413" w14:textId="77777777" w:rsidR="00594FBD" w:rsidRDefault="00594FBD" w:rsidP="00594FBD">
            <w:r>
              <w:t xml:space="preserve">The down-event of the pointer is not used to execute any part of the </w:t>
            </w:r>
            <w:proofErr w:type="gramStart"/>
            <w:r>
              <w:t>function;</w:t>
            </w:r>
            <w:proofErr w:type="gramEnd"/>
          </w:p>
          <w:p w14:paraId="3C46ED73" w14:textId="77777777" w:rsidR="00594FBD" w:rsidRPr="008F4FA9" w:rsidRDefault="00594FBD" w:rsidP="00594FBD">
            <w:pPr>
              <w:rPr>
                <w:b/>
                <w:bCs/>
              </w:rPr>
            </w:pPr>
            <w:r w:rsidRPr="008F4FA9">
              <w:rPr>
                <w:b/>
                <w:bCs/>
              </w:rPr>
              <w:t>Abort or Undo</w:t>
            </w:r>
          </w:p>
          <w:p w14:paraId="081038BC" w14:textId="77777777" w:rsidR="00594FBD" w:rsidRDefault="00594FBD" w:rsidP="00594FBD">
            <w:r>
              <w:t xml:space="preserve">Completion of the function is on the up-event, and a mechanism is available to abort the function before completion or to undo the function after </w:t>
            </w:r>
            <w:proofErr w:type="gramStart"/>
            <w:r>
              <w:t>completion;</w:t>
            </w:r>
            <w:proofErr w:type="gramEnd"/>
          </w:p>
          <w:p w14:paraId="715D439C" w14:textId="77777777" w:rsidR="00594FBD" w:rsidRPr="008F4FA9" w:rsidRDefault="00594FBD" w:rsidP="00594FBD">
            <w:pPr>
              <w:rPr>
                <w:b/>
                <w:bCs/>
              </w:rPr>
            </w:pPr>
            <w:r w:rsidRPr="008F4FA9">
              <w:rPr>
                <w:b/>
                <w:bCs/>
              </w:rPr>
              <w:t>Up Reversal</w:t>
            </w:r>
          </w:p>
          <w:p w14:paraId="21F7A42C" w14:textId="77777777" w:rsidR="00594FBD" w:rsidRDefault="00594FBD" w:rsidP="00594FBD">
            <w:r>
              <w:t>The up-event reverses any outcome of the preceding down-</w:t>
            </w:r>
            <w:proofErr w:type="gramStart"/>
            <w:r>
              <w:t>event;</w:t>
            </w:r>
            <w:proofErr w:type="gramEnd"/>
          </w:p>
          <w:p w14:paraId="3461E010" w14:textId="77777777" w:rsidR="00594FBD" w:rsidRPr="008F4FA9" w:rsidRDefault="00594FBD" w:rsidP="00594FBD">
            <w:pPr>
              <w:rPr>
                <w:b/>
                <w:bCs/>
              </w:rPr>
            </w:pPr>
            <w:r w:rsidRPr="008F4FA9">
              <w:rPr>
                <w:b/>
                <w:bCs/>
              </w:rPr>
              <w:t>Essential</w:t>
            </w:r>
          </w:p>
          <w:p w14:paraId="3ECD832D" w14:textId="29DD8282" w:rsidR="00594FBD" w:rsidRDefault="00594FBD" w:rsidP="00594FBD">
            <w:r>
              <w:t>Completing the function on the down-event is essential.</w:t>
            </w:r>
          </w:p>
        </w:tc>
        <w:tc>
          <w:tcPr>
            <w:tcW w:w="3452" w:type="dxa"/>
          </w:tcPr>
          <w:p w14:paraId="6D2E29A4" w14:textId="062F09FF" w:rsidR="00594FBD" w:rsidRDefault="00594FBD" w:rsidP="00594FBD">
            <w:pPr>
              <w:pStyle w:val="ListParagraph"/>
              <w:numPr>
                <w:ilvl w:val="0"/>
                <w:numId w:val="13"/>
              </w:numPr>
            </w:pPr>
            <w:r w:rsidRPr="00FC3C1E">
              <w:t xml:space="preserve">To help avoid inadvertent activation of controls, avoid non-essential down-event (e.g., </w:t>
            </w:r>
            <w:proofErr w:type="spellStart"/>
            <w:r w:rsidRPr="00FC3C1E">
              <w:t>onmousedown</w:t>
            </w:r>
            <w:proofErr w:type="spellEnd"/>
            <w:r w:rsidRPr="00FC3C1E">
              <w:t xml:space="preserve">) activation when clicking, tapping, or long pressing the screen. For complex interactions (such as drag and drop), </w:t>
            </w:r>
            <w:proofErr w:type="spellStart"/>
            <w:r w:rsidRPr="00FC3C1E">
              <w:t>onmousedown</w:t>
            </w:r>
            <w:proofErr w:type="spellEnd"/>
            <w:r w:rsidRPr="00FC3C1E">
              <w:t xml:space="preserve"> can be used if an associated </w:t>
            </w:r>
            <w:proofErr w:type="spellStart"/>
            <w:r w:rsidRPr="00FC3C1E">
              <w:t>onmouseup</w:t>
            </w:r>
            <w:proofErr w:type="spellEnd"/>
            <w:r w:rsidRPr="00FC3C1E">
              <w:t xml:space="preserve"> (or similar) event can be aborted or reversed.</w:t>
            </w:r>
          </w:p>
        </w:tc>
        <w:tc>
          <w:tcPr>
            <w:tcW w:w="1710" w:type="dxa"/>
          </w:tcPr>
          <w:p w14:paraId="304907CE" w14:textId="77777777" w:rsidR="00594FBD" w:rsidRPr="00FC3C1E" w:rsidRDefault="00594FBD" w:rsidP="00594FBD">
            <w:pPr>
              <w:pStyle w:val="ListParagraph"/>
            </w:pPr>
          </w:p>
        </w:tc>
        <w:tc>
          <w:tcPr>
            <w:tcW w:w="1710" w:type="dxa"/>
          </w:tcPr>
          <w:p w14:paraId="7CBD3C67" w14:textId="77777777" w:rsidR="00594FBD" w:rsidRPr="00FC3C1E" w:rsidRDefault="00594FBD" w:rsidP="00594FBD">
            <w:pPr>
              <w:pStyle w:val="ListParagraph"/>
            </w:pPr>
          </w:p>
        </w:tc>
      </w:tr>
      <w:tr w:rsidR="00594FBD" w14:paraId="6B86E3BA" w14:textId="02C34211" w:rsidTr="00594FBD">
        <w:tc>
          <w:tcPr>
            <w:tcW w:w="2478" w:type="dxa"/>
          </w:tcPr>
          <w:p w14:paraId="28FE1260" w14:textId="77777777" w:rsidR="00594FBD" w:rsidRDefault="00594FBD" w:rsidP="00594FBD">
            <w:pPr>
              <w:rPr>
                <w:b/>
                <w:bCs/>
              </w:rPr>
            </w:pPr>
            <w:r w:rsidRPr="00946598">
              <w:rPr>
                <w:b/>
                <w:bCs/>
              </w:rPr>
              <w:t>2.5.3 Label in Name (Level A)</w:t>
            </w:r>
          </w:p>
          <w:p w14:paraId="6C636DA6" w14:textId="12E08ECF" w:rsidR="00594FBD" w:rsidRPr="00DD6269" w:rsidRDefault="00594FBD" w:rsidP="00594FBD">
            <w:r w:rsidRPr="00DD6269">
              <w:t>For user interface components with labels that include text or images of text, the name contains the text that is presented visually.</w:t>
            </w:r>
          </w:p>
        </w:tc>
        <w:tc>
          <w:tcPr>
            <w:tcW w:w="3452" w:type="dxa"/>
          </w:tcPr>
          <w:p w14:paraId="3D727889" w14:textId="2386913B" w:rsidR="00594FBD" w:rsidRDefault="00594FBD" w:rsidP="00594FBD">
            <w:pPr>
              <w:pStyle w:val="ListParagraph"/>
              <w:numPr>
                <w:ilvl w:val="0"/>
                <w:numId w:val="13"/>
              </w:numPr>
            </w:pPr>
            <w:r w:rsidRPr="00DD6269">
              <w:t>If an interface component (link, button, etc.) presents text (or images of text), the accessible name (label, alternative text, aria-label, etc.) for that component must include the visible text.</w:t>
            </w:r>
          </w:p>
        </w:tc>
        <w:tc>
          <w:tcPr>
            <w:tcW w:w="1710" w:type="dxa"/>
          </w:tcPr>
          <w:p w14:paraId="17CA4964" w14:textId="77777777" w:rsidR="00594FBD" w:rsidRPr="00DD6269" w:rsidRDefault="00594FBD" w:rsidP="00594FBD">
            <w:pPr>
              <w:pStyle w:val="ListParagraph"/>
            </w:pPr>
          </w:p>
        </w:tc>
        <w:tc>
          <w:tcPr>
            <w:tcW w:w="1710" w:type="dxa"/>
          </w:tcPr>
          <w:p w14:paraId="466E322F" w14:textId="77777777" w:rsidR="00594FBD" w:rsidRPr="00DD6269" w:rsidRDefault="00594FBD" w:rsidP="00594FBD">
            <w:pPr>
              <w:pStyle w:val="ListParagraph"/>
            </w:pPr>
          </w:p>
        </w:tc>
      </w:tr>
      <w:tr w:rsidR="00594FBD" w14:paraId="2B60402F" w14:textId="0C88100A" w:rsidTr="00594FBD">
        <w:tc>
          <w:tcPr>
            <w:tcW w:w="2478" w:type="dxa"/>
          </w:tcPr>
          <w:p w14:paraId="61D889E1" w14:textId="77777777" w:rsidR="00594FBD" w:rsidRDefault="00594FBD" w:rsidP="00594FBD">
            <w:pPr>
              <w:rPr>
                <w:b/>
                <w:bCs/>
              </w:rPr>
            </w:pPr>
            <w:r w:rsidRPr="000E6EC1">
              <w:rPr>
                <w:b/>
                <w:bCs/>
              </w:rPr>
              <w:t>2.5.4 Motion Actuation (Level A)</w:t>
            </w:r>
          </w:p>
          <w:p w14:paraId="7B07D923" w14:textId="77777777" w:rsidR="00594FBD" w:rsidRDefault="00594FBD" w:rsidP="00594FBD">
            <w:r>
              <w:t xml:space="preserve">Functionality that can be operated by device motion or user motion can also be operated by user interface components and responding to the motion can be disabled </w:t>
            </w:r>
            <w:r>
              <w:lastRenderedPageBreak/>
              <w:t>to prevent accidental actuation, except when:</w:t>
            </w:r>
          </w:p>
          <w:p w14:paraId="77221364" w14:textId="77777777" w:rsidR="00594FBD" w:rsidRDefault="00594FBD" w:rsidP="00594FBD"/>
          <w:p w14:paraId="714ED0F2" w14:textId="77777777" w:rsidR="00594FBD" w:rsidRPr="000E6EC1" w:rsidRDefault="00594FBD" w:rsidP="00594FBD">
            <w:pPr>
              <w:rPr>
                <w:b/>
                <w:bCs/>
              </w:rPr>
            </w:pPr>
            <w:r w:rsidRPr="000E6EC1">
              <w:rPr>
                <w:b/>
                <w:bCs/>
              </w:rPr>
              <w:t>Supported Interface</w:t>
            </w:r>
          </w:p>
          <w:p w14:paraId="77B2CA39" w14:textId="77777777" w:rsidR="00594FBD" w:rsidRDefault="00594FBD" w:rsidP="00594FBD">
            <w:r>
              <w:t xml:space="preserve">The motion is used to operate functionality through an accessibility supported </w:t>
            </w:r>
            <w:proofErr w:type="gramStart"/>
            <w:r>
              <w:t>interface;</w:t>
            </w:r>
            <w:proofErr w:type="gramEnd"/>
          </w:p>
          <w:p w14:paraId="2104E5B8" w14:textId="77777777" w:rsidR="00594FBD" w:rsidRPr="000E6EC1" w:rsidRDefault="00594FBD" w:rsidP="00594FBD">
            <w:pPr>
              <w:rPr>
                <w:b/>
                <w:bCs/>
              </w:rPr>
            </w:pPr>
            <w:r w:rsidRPr="000E6EC1">
              <w:rPr>
                <w:b/>
                <w:bCs/>
              </w:rPr>
              <w:t>Essential</w:t>
            </w:r>
          </w:p>
          <w:p w14:paraId="30DB4D1C" w14:textId="53ED84CE" w:rsidR="00594FBD" w:rsidRPr="000E6EC1" w:rsidRDefault="00594FBD" w:rsidP="00594FBD">
            <w:proofErr w:type="gramStart"/>
            <w:r>
              <w:t>The motion</w:t>
            </w:r>
            <w:proofErr w:type="gramEnd"/>
            <w:r>
              <w:t xml:space="preserve"> is essential for the function and doing so would invalidate the activity.</w:t>
            </w:r>
          </w:p>
        </w:tc>
        <w:tc>
          <w:tcPr>
            <w:tcW w:w="3452" w:type="dxa"/>
          </w:tcPr>
          <w:p w14:paraId="6829EC6F" w14:textId="5EADD0CA" w:rsidR="00594FBD" w:rsidRDefault="00594FBD" w:rsidP="00594FBD">
            <w:pPr>
              <w:pStyle w:val="ListParagraph"/>
              <w:numPr>
                <w:ilvl w:val="0"/>
                <w:numId w:val="13"/>
              </w:numPr>
            </w:pPr>
            <w:r w:rsidRPr="00817341">
              <w:lastRenderedPageBreak/>
              <w:t>Functionality that is triggered by moving the device (such as shaking or panning a mobile device) or by user movement (such as waving to a camera) can be disabled and equivalent functionality is provided via standard controls like buttons.</w:t>
            </w:r>
          </w:p>
        </w:tc>
        <w:tc>
          <w:tcPr>
            <w:tcW w:w="1710" w:type="dxa"/>
          </w:tcPr>
          <w:p w14:paraId="5ADC16BD" w14:textId="77777777" w:rsidR="00594FBD" w:rsidRPr="00817341" w:rsidRDefault="00594FBD" w:rsidP="00594FBD">
            <w:pPr>
              <w:pStyle w:val="ListParagraph"/>
            </w:pPr>
          </w:p>
        </w:tc>
        <w:tc>
          <w:tcPr>
            <w:tcW w:w="1710" w:type="dxa"/>
          </w:tcPr>
          <w:p w14:paraId="486138F6" w14:textId="77777777" w:rsidR="00594FBD" w:rsidRPr="00817341" w:rsidRDefault="00594FBD" w:rsidP="00594FBD">
            <w:pPr>
              <w:pStyle w:val="ListParagraph"/>
            </w:pPr>
          </w:p>
        </w:tc>
      </w:tr>
    </w:tbl>
    <w:p w14:paraId="1A6990FC" w14:textId="77777777" w:rsidR="008A1E42" w:rsidRDefault="008A1E42" w:rsidP="008844D7"/>
    <w:p w14:paraId="4BABBA02" w14:textId="2A3AF440" w:rsidR="006D1407" w:rsidRDefault="006D1407" w:rsidP="006D1407">
      <w:pPr>
        <w:pStyle w:val="Heading2"/>
      </w:pPr>
      <w:r>
        <w:t>Principle 3: Understandable</w:t>
      </w:r>
    </w:p>
    <w:p w14:paraId="7E1AEB2D" w14:textId="19C0ED7C" w:rsidR="006D1407" w:rsidRPr="00F10AFD" w:rsidRDefault="00F75988" w:rsidP="006D1407">
      <w:pPr>
        <w:rPr>
          <w:b/>
          <w:bCs/>
        </w:rPr>
      </w:pPr>
      <w:r w:rsidRPr="00F10AFD">
        <w:rPr>
          <w:b/>
          <w:bCs/>
        </w:rPr>
        <w:t>Information and the operation of user interface must be understandable.</w:t>
      </w:r>
    </w:p>
    <w:p w14:paraId="162DD182" w14:textId="1585EDBA" w:rsidR="00F75988" w:rsidRDefault="00F75988" w:rsidP="00F75988">
      <w:pPr>
        <w:pStyle w:val="Heading3"/>
      </w:pPr>
      <w:r>
        <w:t>Guideline 3.1</w:t>
      </w:r>
      <w:r w:rsidR="00E307B6">
        <w:t xml:space="preserve"> </w:t>
      </w:r>
      <w:r w:rsidR="00E307B6" w:rsidRPr="00E307B6">
        <w:t>Readable</w:t>
      </w:r>
    </w:p>
    <w:p w14:paraId="2E90CDCE" w14:textId="3B1C1B72" w:rsidR="00F75988" w:rsidRPr="00F10AFD" w:rsidRDefault="00F75988" w:rsidP="006D1407">
      <w:pPr>
        <w:rPr>
          <w:b/>
          <w:bCs/>
        </w:rPr>
      </w:pPr>
      <w:r w:rsidRPr="00F10AFD">
        <w:rPr>
          <w:b/>
          <w:bCs/>
        </w:rPr>
        <w:t>Make text content readable and understandable.</w:t>
      </w:r>
    </w:p>
    <w:tbl>
      <w:tblPr>
        <w:tblStyle w:val="TableGrid"/>
        <w:tblW w:w="0" w:type="auto"/>
        <w:tblLook w:val="04A0" w:firstRow="1" w:lastRow="0" w:firstColumn="1" w:lastColumn="0" w:noHBand="0" w:noVBand="1"/>
      </w:tblPr>
      <w:tblGrid>
        <w:gridCol w:w="2736"/>
        <w:gridCol w:w="3246"/>
        <w:gridCol w:w="1684"/>
        <w:gridCol w:w="1684"/>
      </w:tblGrid>
      <w:tr w:rsidR="00594FBD" w14:paraId="22B9179A" w14:textId="15B95015" w:rsidTr="000C6AAF">
        <w:trPr>
          <w:tblHeader/>
        </w:trPr>
        <w:tc>
          <w:tcPr>
            <w:tcW w:w="2736" w:type="dxa"/>
          </w:tcPr>
          <w:p w14:paraId="584D7090" w14:textId="3DF9EAEF" w:rsidR="00594FBD" w:rsidRDefault="00594FBD" w:rsidP="00594FBD">
            <w:r>
              <w:t>Guideline</w:t>
            </w:r>
          </w:p>
        </w:tc>
        <w:tc>
          <w:tcPr>
            <w:tcW w:w="3246" w:type="dxa"/>
          </w:tcPr>
          <w:p w14:paraId="2DE419A8" w14:textId="37B6A8B1" w:rsidR="00594FBD" w:rsidRDefault="00594FBD" w:rsidP="00594FBD">
            <w:r>
              <w:t>Recommendations</w:t>
            </w:r>
          </w:p>
        </w:tc>
        <w:tc>
          <w:tcPr>
            <w:tcW w:w="1684" w:type="dxa"/>
          </w:tcPr>
          <w:p w14:paraId="4F53FECF" w14:textId="77777777" w:rsidR="00594FBD" w:rsidRDefault="00594FBD" w:rsidP="00594FBD">
            <w:r>
              <w:t>Meets</w:t>
            </w:r>
          </w:p>
          <w:p w14:paraId="0141FB9E" w14:textId="646321BD" w:rsidR="00594FBD" w:rsidRDefault="00594FBD" w:rsidP="00594FBD">
            <w:r>
              <w:t>Y/N</w:t>
            </w:r>
          </w:p>
        </w:tc>
        <w:tc>
          <w:tcPr>
            <w:tcW w:w="1684" w:type="dxa"/>
          </w:tcPr>
          <w:p w14:paraId="4A1247FF" w14:textId="77777777" w:rsidR="00594FBD" w:rsidRDefault="00594FBD" w:rsidP="00594FBD">
            <w:r>
              <w:t>Comments</w:t>
            </w:r>
          </w:p>
          <w:p w14:paraId="5B5E8289" w14:textId="3A60D089" w:rsidR="00594FBD" w:rsidRDefault="00594FBD" w:rsidP="00594FBD">
            <w:r>
              <w:t>Mandatory</w:t>
            </w:r>
          </w:p>
        </w:tc>
      </w:tr>
      <w:tr w:rsidR="00594FBD" w14:paraId="52602366" w14:textId="53C2AD11" w:rsidTr="00594FBD">
        <w:tc>
          <w:tcPr>
            <w:tcW w:w="2736" w:type="dxa"/>
          </w:tcPr>
          <w:p w14:paraId="6429A0B3" w14:textId="77777777" w:rsidR="00594FBD" w:rsidRPr="00CC030E" w:rsidRDefault="00594FBD" w:rsidP="00594FBD">
            <w:pPr>
              <w:rPr>
                <w:b/>
                <w:bCs/>
              </w:rPr>
            </w:pPr>
            <w:r w:rsidRPr="00CC030E">
              <w:rPr>
                <w:b/>
                <w:bCs/>
              </w:rPr>
              <w:t>3.1.1 Language of Page (Level A)</w:t>
            </w:r>
          </w:p>
          <w:p w14:paraId="31CB330E" w14:textId="301B6D03" w:rsidR="00594FBD" w:rsidRDefault="00594FBD" w:rsidP="00594FBD">
            <w:r w:rsidRPr="00CC030E">
              <w:t>The default human language of each Web page can be programmatically determined.</w:t>
            </w:r>
          </w:p>
        </w:tc>
        <w:tc>
          <w:tcPr>
            <w:tcW w:w="3246" w:type="dxa"/>
          </w:tcPr>
          <w:p w14:paraId="11BABE43" w14:textId="77777777" w:rsidR="00594FBD" w:rsidRPr="00C426BB" w:rsidRDefault="00594FBD" w:rsidP="00594FBD">
            <w:pPr>
              <w:numPr>
                <w:ilvl w:val="0"/>
                <w:numId w:val="14"/>
              </w:numPr>
            </w:pPr>
            <w:r w:rsidRPr="00C426BB">
              <w:t>The language of the page is identified using the lang attribute (e.g., &lt;html lang="</w:t>
            </w:r>
            <w:proofErr w:type="spellStart"/>
            <w:r w:rsidRPr="00C426BB">
              <w:t>en</w:t>
            </w:r>
            <w:proofErr w:type="spellEnd"/>
            <w:r w:rsidRPr="00C426BB">
              <w:t>"&gt;).</w:t>
            </w:r>
          </w:p>
          <w:p w14:paraId="5B727E32" w14:textId="77777777" w:rsidR="00594FBD" w:rsidRDefault="00594FBD" w:rsidP="00594FBD"/>
        </w:tc>
        <w:tc>
          <w:tcPr>
            <w:tcW w:w="1684" w:type="dxa"/>
          </w:tcPr>
          <w:p w14:paraId="6E764EAC" w14:textId="77777777" w:rsidR="00594FBD" w:rsidRPr="00C426BB" w:rsidRDefault="00594FBD" w:rsidP="00E33592">
            <w:pPr>
              <w:ind w:left="720"/>
            </w:pPr>
          </w:p>
        </w:tc>
        <w:tc>
          <w:tcPr>
            <w:tcW w:w="1684" w:type="dxa"/>
          </w:tcPr>
          <w:p w14:paraId="4BB51318" w14:textId="400F73F2" w:rsidR="00594FBD" w:rsidRPr="00C426BB" w:rsidRDefault="00594FBD" w:rsidP="00E33592">
            <w:pPr>
              <w:ind w:left="720"/>
            </w:pPr>
          </w:p>
        </w:tc>
      </w:tr>
      <w:tr w:rsidR="00594FBD" w14:paraId="3DC82838" w14:textId="7CAA6E3C" w:rsidTr="00594FBD">
        <w:tc>
          <w:tcPr>
            <w:tcW w:w="2736" w:type="dxa"/>
          </w:tcPr>
          <w:p w14:paraId="6BD02942" w14:textId="77777777" w:rsidR="00594FBD" w:rsidRDefault="00594FBD" w:rsidP="00594FBD">
            <w:pPr>
              <w:rPr>
                <w:b/>
                <w:bCs/>
              </w:rPr>
            </w:pPr>
            <w:r w:rsidRPr="00C426BB">
              <w:rPr>
                <w:b/>
                <w:bCs/>
              </w:rPr>
              <w:t>3.1.2 Language of Parts (Level AA)</w:t>
            </w:r>
          </w:p>
          <w:p w14:paraId="4D3AD4B9" w14:textId="45A913FC" w:rsidR="00594FBD" w:rsidRPr="00C426BB" w:rsidRDefault="00594FBD" w:rsidP="00594FBD">
            <w:r w:rsidRPr="00124391">
              <w:t>The human language of each passage or phrase in the content can be programmatically determined except for proper names, technical terms, words of indeterminate language, and words or phrases that have become part of the vernacular of the immediately surrounding text.</w:t>
            </w:r>
          </w:p>
        </w:tc>
        <w:tc>
          <w:tcPr>
            <w:tcW w:w="3246" w:type="dxa"/>
          </w:tcPr>
          <w:p w14:paraId="7D19516D" w14:textId="77777777" w:rsidR="00594FBD" w:rsidRPr="00124391" w:rsidRDefault="00594FBD" w:rsidP="00594FBD">
            <w:pPr>
              <w:numPr>
                <w:ilvl w:val="0"/>
                <w:numId w:val="15"/>
              </w:numPr>
            </w:pPr>
            <w:r w:rsidRPr="00124391">
              <w:t>The language of page content that is in a different language is identified using the lang attribute (e.g., &lt;blockquote lang="es"&gt;).</w:t>
            </w:r>
          </w:p>
          <w:p w14:paraId="64FFA0C9" w14:textId="77777777" w:rsidR="00594FBD" w:rsidRDefault="00594FBD" w:rsidP="00594FBD"/>
        </w:tc>
        <w:tc>
          <w:tcPr>
            <w:tcW w:w="1684" w:type="dxa"/>
          </w:tcPr>
          <w:p w14:paraId="3153F0EE" w14:textId="77777777" w:rsidR="00594FBD" w:rsidRPr="00124391" w:rsidRDefault="00594FBD" w:rsidP="00E33592">
            <w:pPr>
              <w:ind w:left="720"/>
            </w:pPr>
          </w:p>
        </w:tc>
        <w:tc>
          <w:tcPr>
            <w:tcW w:w="1684" w:type="dxa"/>
          </w:tcPr>
          <w:p w14:paraId="7C4E9B1F" w14:textId="77777777" w:rsidR="00594FBD" w:rsidRPr="00124391" w:rsidRDefault="00594FBD" w:rsidP="00E33592">
            <w:pPr>
              <w:ind w:left="720"/>
            </w:pPr>
          </w:p>
        </w:tc>
      </w:tr>
    </w:tbl>
    <w:p w14:paraId="2780748D" w14:textId="5349A780" w:rsidR="00137544" w:rsidRDefault="00137544" w:rsidP="006D1407"/>
    <w:p w14:paraId="2762942E" w14:textId="5E8B6EDC" w:rsidR="00124391" w:rsidRDefault="00124391" w:rsidP="00E307B6">
      <w:pPr>
        <w:pStyle w:val="Heading3"/>
      </w:pPr>
      <w:r>
        <w:t>Guideline 3.2</w:t>
      </w:r>
      <w:r w:rsidR="00E307B6">
        <w:t xml:space="preserve"> </w:t>
      </w:r>
      <w:r w:rsidR="00E307B6" w:rsidRPr="00E307B6">
        <w:t>Predictable</w:t>
      </w:r>
    </w:p>
    <w:p w14:paraId="3BDAE532" w14:textId="1598111B" w:rsidR="00E307B6" w:rsidRPr="00FD2AC5" w:rsidRDefault="00856CF6" w:rsidP="00E307B6">
      <w:pPr>
        <w:rPr>
          <w:b/>
          <w:bCs/>
        </w:rPr>
      </w:pPr>
      <w:r w:rsidRPr="00FD2AC5">
        <w:rPr>
          <w:b/>
          <w:bCs/>
        </w:rPr>
        <w:t>Make Web pages appear and operate in predictable ways.</w:t>
      </w:r>
    </w:p>
    <w:tbl>
      <w:tblPr>
        <w:tblStyle w:val="TableGrid"/>
        <w:tblW w:w="0" w:type="auto"/>
        <w:tblLook w:val="04A0" w:firstRow="1" w:lastRow="0" w:firstColumn="1" w:lastColumn="0" w:noHBand="0" w:noVBand="1"/>
      </w:tblPr>
      <w:tblGrid>
        <w:gridCol w:w="2924"/>
        <w:gridCol w:w="2952"/>
        <w:gridCol w:w="1737"/>
        <w:gridCol w:w="1737"/>
      </w:tblGrid>
      <w:tr w:rsidR="00E33592" w14:paraId="00715D08" w14:textId="131820D7" w:rsidTr="000C6AAF">
        <w:trPr>
          <w:tblHeader/>
        </w:trPr>
        <w:tc>
          <w:tcPr>
            <w:tcW w:w="2924" w:type="dxa"/>
          </w:tcPr>
          <w:p w14:paraId="7C0661E7" w14:textId="01794CC8" w:rsidR="00E33592" w:rsidRDefault="00E33592" w:rsidP="00E33592">
            <w:r>
              <w:lastRenderedPageBreak/>
              <w:t>Guideline</w:t>
            </w:r>
          </w:p>
        </w:tc>
        <w:tc>
          <w:tcPr>
            <w:tcW w:w="2952" w:type="dxa"/>
          </w:tcPr>
          <w:p w14:paraId="1BE6CDC9" w14:textId="25833314" w:rsidR="00E33592" w:rsidRDefault="00E33592" w:rsidP="00E33592">
            <w:r>
              <w:t>Recommendations</w:t>
            </w:r>
          </w:p>
        </w:tc>
        <w:tc>
          <w:tcPr>
            <w:tcW w:w="1737" w:type="dxa"/>
          </w:tcPr>
          <w:p w14:paraId="5431CB1A" w14:textId="77777777" w:rsidR="00E33592" w:rsidRDefault="00E33592" w:rsidP="00E33592">
            <w:r>
              <w:t>Meets</w:t>
            </w:r>
          </w:p>
          <w:p w14:paraId="1FB09613" w14:textId="154995E4" w:rsidR="00E33592" w:rsidRDefault="00E33592" w:rsidP="00E33592">
            <w:r>
              <w:t>Y/N</w:t>
            </w:r>
          </w:p>
        </w:tc>
        <w:tc>
          <w:tcPr>
            <w:tcW w:w="1737" w:type="dxa"/>
          </w:tcPr>
          <w:p w14:paraId="4307FF74" w14:textId="77777777" w:rsidR="00E33592" w:rsidRDefault="00E33592" w:rsidP="00E33592">
            <w:r>
              <w:t>Comments</w:t>
            </w:r>
          </w:p>
          <w:p w14:paraId="547A12B2" w14:textId="24DFE4C0" w:rsidR="00E33592" w:rsidRDefault="00E33592" w:rsidP="00E33592">
            <w:r>
              <w:t>Mandatory</w:t>
            </w:r>
          </w:p>
        </w:tc>
      </w:tr>
      <w:tr w:rsidR="00E33592" w14:paraId="0CCD4808" w14:textId="6A2C0E8D" w:rsidTr="00E33592">
        <w:tc>
          <w:tcPr>
            <w:tcW w:w="2924" w:type="dxa"/>
          </w:tcPr>
          <w:p w14:paraId="289FC21F" w14:textId="77777777" w:rsidR="00E33592" w:rsidRDefault="00E33592" w:rsidP="00E33592">
            <w:pPr>
              <w:rPr>
                <w:b/>
                <w:bCs/>
              </w:rPr>
            </w:pPr>
            <w:r w:rsidRPr="00CF722F">
              <w:rPr>
                <w:b/>
                <w:bCs/>
              </w:rPr>
              <w:t>3.2.1 On Focus (Level A)</w:t>
            </w:r>
          </w:p>
          <w:p w14:paraId="180ABA8D" w14:textId="507E4826" w:rsidR="00E33592" w:rsidRPr="00CF722F" w:rsidRDefault="00E33592" w:rsidP="00E33592">
            <w:r w:rsidRPr="00CF722F">
              <w:t>When any user interface component receives focus, it does not initiate a change of context.</w:t>
            </w:r>
          </w:p>
        </w:tc>
        <w:tc>
          <w:tcPr>
            <w:tcW w:w="2952" w:type="dxa"/>
          </w:tcPr>
          <w:p w14:paraId="6EA36101" w14:textId="75ED1E25" w:rsidR="00E33592" w:rsidRDefault="00E33592" w:rsidP="00E33592">
            <w:pPr>
              <w:pStyle w:val="ListParagraph"/>
              <w:numPr>
                <w:ilvl w:val="0"/>
                <w:numId w:val="13"/>
              </w:numPr>
            </w:pPr>
            <w:r w:rsidRPr="00255D60">
              <w:t>When a page element receives focus, it does not result in a substantial change to the page, the spawning of a pop-up window, an additional change of keyboard focus, or any other change that could confuse or disorient the user.</w:t>
            </w:r>
          </w:p>
        </w:tc>
        <w:tc>
          <w:tcPr>
            <w:tcW w:w="1737" w:type="dxa"/>
          </w:tcPr>
          <w:p w14:paraId="373739E6" w14:textId="77777777" w:rsidR="00E33592" w:rsidRPr="00255D60" w:rsidRDefault="00E33592" w:rsidP="00E33592">
            <w:pPr>
              <w:pStyle w:val="ListParagraph"/>
            </w:pPr>
          </w:p>
        </w:tc>
        <w:tc>
          <w:tcPr>
            <w:tcW w:w="1737" w:type="dxa"/>
          </w:tcPr>
          <w:p w14:paraId="5CB4FE00" w14:textId="77777777" w:rsidR="00E33592" w:rsidRPr="00255D60" w:rsidRDefault="00E33592" w:rsidP="00E33592">
            <w:pPr>
              <w:pStyle w:val="ListParagraph"/>
            </w:pPr>
          </w:p>
        </w:tc>
      </w:tr>
      <w:tr w:rsidR="00E33592" w14:paraId="239287DD" w14:textId="268130DA" w:rsidTr="00E33592">
        <w:tc>
          <w:tcPr>
            <w:tcW w:w="2924" w:type="dxa"/>
          </w:tcPr>
          <w:p w14:paraId="339521B2" w14:textId="77777777" w:rsidR="00E33592" w:rsidRDefault="00E33592" w:rsidP="00E33592">
            <w:pPr>
              <w:rPr>
                <w:b/>
                <w:bCs/>
              </w:rPr>
            </w:pPr>
            <w:r w:rsidRPr="00255D60">
              <w:rPr>
                <w:b/>
                <w:bCs/>
              </w:rPr>
              <w:t>3.2.2 On Input</w:t>
            </w:r>
            <w:r>
              <w:t xml:space="preserve"> </w:t>
            </w:r>
            <w:r w:rsidRPr="00CF722F">
              <w:rPr>
                <w:b/>
                <w:bCs/>
              </w:rPr>
              <w:t>(Level A)</w:t>
            </w:r>
          </w:p>
          <w:p w14:paraId="3A5122EA" w14:textId="551D9495" w:rsidR="00E33592" w:rsidRDefault="00E33592" w:rsidP="00E33592">
            <w:r w:rsidRPr="002D7C33">
              <w:t>Changing the setting of any user interface component does not automatically cause a change of context unless the user has been advised of the behavior before using the component.</w:t>
            </w:r>
          </w:p>
        </w:tc>
        <w:tc>
          <w:tcPr>
            <w:tcW w:w="2952" w:type="dxa"/>
          </w:tcPr>
          <w:p w14:paraId="55B533D6" w14:textId="4CCFD40A" w:rsidR="00E33592" w:rsidRDefault="00E33592" w:rsidP="00E33592">
            <w:pPr>
              <w:pStyle w:val="ListParagraph"/>
              <w:numPr>
                <w:ilvl w:val="0"/>
                <w:numId w:val="13"/>
              </w:numPr>
            </w:pPr>
            <w:r w:rsidRPr="002D7C33">
              <w:t>When a user inputs information or interacts with a control, it does not result in a substantial change to the page, the spawning of a pop-up window, an additional change of keyboard focus, or any other change that could confuse or disorient the user unless the user is informed of the change ahead of time.</w:t>
            </w:r>
          </w:p>
        </w:tc>
        <w:tc>
          <w:tcPr>
            <w:tcW w:w="1737" w:type="dxa"/>
          </w:tcPr>
          <w:p w14:paraId="453BCF6C" w14:textId="77777777" w:rsidR="00E33592" w:rsidRPr="002D7C33" w:rsidRDefault="00E33592" w:rsidP="00E33592">
            <w:pPr>
              <w:pStyle w:val="ListParagraph"/>
            </w:pPr>
          </w:p>
        </w:tc>
        <w:tc>
          <w:tcPr>
            <w:tcW w:w="1737" w:type="dxa"/>
          </w:tcPr>
          <w:p w14:paraId="22912CDD" w14:textId="77777777" w:rsidR="00E33592" w:rsidRPr="002D7C33" w:rsidRDefault="00E33592" w:rsidP="00E33592">
            <w:pPr>
              <w:pStyle w:val="ListParagraph"/>
            </w:pPr>
          </w:p>
        </w:tc>
      </w:tr>
      <w:tr w:rsidR="00E33592" w14:paraId="0705DA1A" w14:textId="3672F0D4" w:rsidTr="00E33592">
        <w:tc>
          <w:tcPr>
            <w:tcW w:w="2924" w:type="dxa"/>
          </w:tcPr>
          <w:p w14:paraId="05533785" w14:textId="77777777" w:rsidR="00E33592" w:rsidRDefault="00E33592" w:rsidP="00E33592">
            <w:pPr>
              <w:rPr>
                <w:rFonts w:cstheme="minorHAnsi"/>
                <w:b/>
                <w:bCs/>
                <w:color w:val="000000"/>
                <w:shd w:val="clear" w:color="auto" w:fill="FFFFFF"/>
              </w:rPr>
            </w:pPr>
            <w:r w:rsidRPr="00BB7BEA">
              <w:rPr>
                <w:rFonts w:cstheme="minorHAnsi"/>
                <w:b/>
                <w:bCs/>
              </w:rPr>
              <w:t xml:space="preserve">3.2.3 Consistent Navigation </w:t>
            </w:r>
            <w:r w:rsidRPr="00BB7BEA">
              <w:rPr>
                <w:rFonts w:cstheme="minorHAnsi"/>
                <w:b/>
                <w:bCs/>
                <w:color w:val="000000"/>
                <w:shd w:val="clear" w:color="auto" w:fill="FFFFFF"/>
              </w:rPr>
              <w:t>(Level AA)</w:t>
            </w:r>
          </w:p>
          <w:p w14:paraId="4772EB12" w14:textId="21A17620" w:rsidR="00E33592" w:rsidRPr="00BB7BEA" w:rsidRDefault="00E33592" w:rsidP="00E33592">
            <w:pPr>
              <w:rPr>
                <w:rFonts w:cstheme="minorHAnsi"/>
                <w:sz w:val="24"/>
                <w:szCs w:val="24"/>
              </w:rPr>
            </w:pPr>
            <w:r w:rsidRPr="00E16BF3">
              <w:rPr>
                <w:rFonts w:cstheme="minorHAnsi"/>
                <w:sz w:val="24"/>
                <w:szCs w:val="24"/>
              </w:rPr>
              <w:t>Navigational mechanisms that are repeated on multiple Web pages within a set of Web pages occur in the same relative order each time they are repeated, unless a change is initiated by the user.</w:t>
            </w:r>
          </w:p>
        </w:tc>
        <w:tc>
          <w:tcPr>
            <w:tcW w:w="2952" w:type="dxa"/>
          </w:tcPr>
          <w:p w14:paraId="1EB0FDD0" w14:textId="1ACE319F" w:rsidR="00E33592" w:rsidRDefault="00E33592" w:rsidP="00E33592">
            <w:pPr>
              <w:pStyle w:val="ListParagraph"/>
              <w:numPr>
                <w:ilvl w:val="0"/>
                <w:numId w:val="13"/>
              </w:numPr>
            </w:pPr>
            <w:r w:rsidRPr="00E16BF3">
              <w:t>Navigation links that are repeated on web pages do not change order when navigating through the site.</w:t>
            </w:r>
          </w:p>
        </w:tc>
        <w:tc>
          <w:tcPr>
            <w:tcW w:w="1737" w:type="dxa"/>
          </w:tcPr>
          <w:p w14:paraId="728DC6FC" w14:textId="77777777" w:rsidR="00E33592" w:rsidRPr="00E16BF3" w:rsidRDefault="00E33592" w:rsidP="00E33592">
            <w:pPr>
              <w:pStyle w:val="ListParagraph"/>
            </w:pPr>
          </w:p>
        </w:tc>
        <w:tc>
          <w:tcPr>
            <w:tcW w:w="1737" w:type="dxa"/>
          </w:tcPr>
          <w:p w14:paraId="4417A6CF" w14:textId="77777777" w:rsidR="00E33592" w:rsidRPr="00E16BF3" w:rsidRDefault="00E33592" w:rsidP="00E33592">
            <w:pPr>
              <w:pStyle w:val="ListParagraph"/>
            </w:pPr>
          </w:p>
        </w:tc>
      </w:tr>
      <w:tr w:rsidR="00E33592" w14:paraId="70A774A9" w14:textId="5A673761" w:rsidTr="00E33592">
        <w:tc>
          <w:tcPr>
            <w:tcW w:w="2924" w:type="dxa"/>
          </w:tcPr>
          <w:p w14:paraId="4F5A19B5" w14:textId="77777777" w:rsidR="00E33592" w:rsidRDefault="00E33592" w:rsidP="00E33592">
            <w:pPr>
              <w:rPr>
                <w:rFonts w:cstheme="minorHAnsi"/>
                <w:b/>
                <w:bCs/>
                <w:color w:val="000000"/>
                <w:shd w:val="clear" w:color="auto" w:fill="FFFFFF"/>
              </w:rPr>
            </w:pPr>
            <w:r w:rsidRPr="0041367B">
              <w:rPr>
                <w:b/>
                <w:bCs/>
              </w:rPr>
              <w:t>3.2.4 Consistent Identification</w:t>
            </w:r>
            <w:r>
              <w:t xml:space="preserve"> </w:t>
            </w:r>
            <w:r w:rsidRPr="00BB7BEA">
              <w:rPr>
                <w:rFonts w:cstheme="minorHAnsi"/>
                <w:b/>
                <w:bCs/>
                <w:color w:val="000000"/>
                <w:shd w:val="clear" w:color="auto" w:fill="FFFFFF"/>
              </w:rPr>
              <w:t>(Level AA)</w:t>
            </w:r>
          </w:p>
          <w:p w14:paraId="068CBA24" w14:textId="5FC742A2" w:rsidR="00E33592" w:rsidRDefault="00E33592" w:rsidP="00E33592">
            <w:r w:rsidRPr="008B072F">
              <w:t>Components that have the same functionality within a set of Web pages are identified consistently.</w:t>
            </w:r>
          </w:p>
        </w:tc>
        <w:tc>
          <w:tcPr>
            <w:tcW w:w="2952" w:type="dxa"/>
          </w:tcPr>
          <w:p w14:paraId="5FCDAE60" w14:textId="09604C99" w:rsidR="00E33592" w:rsidRDefault="00E33592" w:rsidP="00E33592">
            <w:pPr>
              <w:pStyle w:val="ListParagraph"/>
              <w:numPr>
                <w:ilvl w:val="0"/>
                <w:numId w:val="13"/>
              </w:numPr>
            </w:pPr>
            <w:r w:rsidRPr="008B072F">
              <w:t xml:space="preserve">Elements that have the same functionality across multiple web pages are consistently identified. For example, a search box at the top of the site </w:t>
            </w:r>
            <w:r w:rsidRPr="008B072F">
              <w:lastRenderedPageBreak/>
              <w:t>should always be labeled the same way.</w:t>
            </w:r>
          </w:p>
        </w:tc>
        <w:tc>
          <w:tcPr>
            <w:tcW w:w="1737" w:type="dxa"/>
          </w:tcPr>
          <w:p w14:paraId="44C45875" w14:textId="77777777" w:rsidR="00E33592" w:rsidRPr="008B072F" w:rsidRDefault="00E33592" w:rsidP="00E33592">
            <w:pPr>
              <w:pStyle w:val="ListParagraph"/>
            </w:pPr>
          </w:p>
        </w:tc>
        <w:tc>
          <w:tcPr>
            <w:tcW w:w="1737" w:type="dxa"/>
          </w:tcPr>
          <w:p w14:paraId="3B8260A3" w14:textId="00ACC889" w:rsidR="00E33592" w:rsidRPr="008B072F" w:rsidRDefault="00E33592" w:rsidP="00E33592">
            <w:pPr>
              <w:pStyle w:val="ListParagraph"/>
            </w:pPr>
          </w:p>
        </w:tc>
      </w:tr>
    </w:tbl>
    <w:p w14:paraId="53EF8466" w14:textId="77777777" w:rsidR="00856CF6" w:rsidRDefault="00856CF6" w:rsidP="00E307B6"/>
    <w:p w14:paraId="25E9FEA2" w14:textId="0AFBE4AD" w:rsidR="001862DA" w:rsidRDefault="001862DA" w:rsidP="00EE48C2">
      <w:pPr>
        <w:pStyle w:val="Heading3"/>
      </w:pPr>
      <w:r>
        <w:t>Guideline 3.3</w:t>
      </w:r>
      <w:r w:rsidR="00EE48C2">
        <w:t xml:space="preserve"> </w:t>
      </w:r>
      <w:r w:rsidR="00EE48C2" w:rsidRPr="00EE48C2">
        <w:t>Input Assistance</w:t>
      </w:r>
    </w:p>
    <w:p w14:paraId="790969FE" w14:textId="7704F278" w:rsidR="00EE48C2" w:rsidRDefault="00EE48C2" w:rsidP="00EE48C2">
      <w:r w:rsidRPr="00EE48C2">
        <w:t>Help users avoid and correct mistakes.</w:t>
      </w:r>
    </w:p>
    <w:tbl>
      <w:tblPr>
        <w:tblStyle w:val="TableGrid"/>
        <w:tblW w:w="0" w:type="auto"/>
        <w:tblLook w:val="04A0" w:firstRow="1" w:lastRow="0" w:firstColumn="1" w:lastColumn="0" w:noHBand="0" w:noVBand="1"/>
      </w:tblPr>
      <w:tblGrid>
        <w:gridCol w:w="2847"/>
        <w:gridCol w:w="3241"/>
        <w:gridCol w:w="1631"/>
        <w:gridCol w:w="1631"/>
      </w:tblGrid>
      <w:tr w:rsidR="00E33592" w14:paraId="1C921165" w14:textId="3D1625F0" w:rsidTr="000C6AAF">
        <w:trPr>
          <w:tblHeader/>
        </w:trPr>
        <w:tc>
          <w:tcPr>
            <w:tcW w:w="2847" w:type="dxa"/>
          </w:tcPr>
          <w:p w14:paraId="1F96CA6D" w14:textId="73504E39" w:rsidR="00E33592" w:rsidRDefault="00E33592" w:rsidP="00E33592">
            <w:r>
              <w:t>Guideline</w:t>
            </w:r>
          </w:p>
        </w:tc>
        <w:tc>
          <w:tcPr>
            <w:tcW w:w="3241" w:type="dxa"/>
          </w:tcPr>
          <w:p w14:paraId="76E07915" w14:textId="6AD5DC56" w:rsidR="00E33592" w:rsidRDefault="00E33592" w:rsidP="00E33592">
            <w:r>
              <w:t>Recommendations</w:t>
            </w:r>
          </w:p>
        </w:tc>
        <w:tc>
          <w:tcPr>
            <w:tcW w:w="1631" w:type="dxa"/>
          </w:tcPr>
          <w:p w14:paraId="5445F04B" w14:textId="77777777" w:rsidR="00E33592" w:rsidRDefault="00E33592" w:rsidP="00E33592">
            <w:r>
              <w:t>Meets</w:t>
            </w:r>
          </w:p>
          <w:p w14:paraId="15BA4CAB" w14:textId="1A205998" w:rsidR="00E33592" w:rsidRDefault="00E33592" w:rsidP="00E33592">
            <w:r>
              <w:t>Y/N</w:t>
            </w:r>
          </w:p>
        </w:tc>
        <w:tc>
          <w:tcPr>
            <w:tcW w:w="1631" w:type="dxa"/>
          </w:tcPr>
          <w:p w14:paraId="6619E8B8" w14:textId="77777777" w:rsidR="00E33592" w:rsidRDefault="00E33592" w:rsidP="00E33592">
            <w:r>
              <w:t>Comments</w:t>
            </w:r>
          </w:p>
          <w:p w14:paraId="271C05DA" w14:textId="0B01C625" w:rsidR="00E33592" w:rsidRDefault="00E33592" w:rsidP="00E33592">
            <w:r>
              <w:t>Mandatory</w:t>
            </w:r>
          </w:p>
        </w:tc>
      </w:tr>
      <w:tr w:rsidR="00E33592" w14:paraId="72441A1A" w14:textId="79194BD7" w:rsidTr="00E33592">
        <w:tc>
          <w:tcPr>
            <w:tcW w:w="2847" w:type="dxa"/>
          </w:tcPr>
          <w:p w14:paraId="75464E17" w14:textId="77777777" w:rsidR="00E33592" w:rsidRDefault="00E33592" w:rsidP="00E33592">
            <w:pPr>
              <w:rPr>
                <w:b/>
                <w:bCs/>
              </w:rPr>
            </w:pPr>
            <w:r w:rsidRPr="00FF1088">
              <w:rPr>
                <w:b/>
                <w:bCs/>
              </w:rPr>
              <w:t>3.3.1 Error Identification (Level A)</w:t>
            </w:r>
          </w:p>
          <w:p w14:paraId="2AB1FF6C" w14:textId="7C2BEA61" w:rsidR="00E33592" w:rsidRPr="00FF1088" w:rsidRDefault="00E33592" w:rsidP="00E33592">
            <w:r w:rsidRPr="00C03384">
              <w:t>If an input error is automatically detected, the item that is in error is identified and the error is described to the user in text.</w:t>
            </w:r>
          </w:p>
        </w:tc>
        <w:tc>
          <w:tcPr>
            <w:tcW w:w="3241" w:type="dxa"/>
          </w:tcPr>
          <w:p w14:paraId="78824C47" w14:textId="77777777" w:rsidR="00E33592" w:rsidRDefault="00E33592" w:rsidP="00E33592">
            <w:pPr>
              <w:pStyle w:val="ListParagraph"/>
              <w:numPr>
                <w:ilvl w:val="0"/>
                <w:numId w:val="16"/>
              </w:numPr>
            </w:pPr>
            <w:r>
              <w:t>Required inputs or inputs that require a specific format, value, or length provide this information within the element's label.</w:t>
            </w:r>
          </w:p>
          <w:p w14:paraId="09A0A0C3" w14:textId="39B544F1" w:rsidR="00E33592" w:rsidRDefault="00E33592" w:rsidP="00E33592">
            <w:pPr>
              <w:pStyle w:val="ListParagraph"/>
              <w:numPr>
                <w:ilvl w:val="0"/>
                <w:numId w:val="16"/>
              </w:numPr>
            </w:pPr>
            <w:r>
              <w:t>Form validation errors are efficient, intuitive, and accessible. The error is clearly identified, quick access to the problematic element is provided, and the user can easily fix the error and resubmit the form.</w:t>
            </w:r>
          </w:p>
        </w:tc>
        <w:tc>
          <w:tcPr>
            <w:tcW w:w="1631" w:type="dxa"/>
          </w:tcPr>
          <w:p w14:paraId="5A7F7A87" w14:textId="77777777" w:rsidR="00E33592" w:rsidRDefault="00E33592" w:rsidP="00E33592">
            <w:pPr>
              <w:pStyle w:val="ListParagraph"/>
            </w:pPr>
          </w:p>
        </w:tc>
        <w:tc>
          <w:tcPr>
            <w:tcW w:w="1631" w:type="dxa"/>
          </w:tcPr>
          <w:p w14:paraId="678C7DF5" w14:textId="77777777" w:rsidR="00E33592" w:rsidRDefault="00E33592" w:rsidP="00E33592">
            <w:pPr>
              <w:pStyle w:val="ListParagraph"/>
            </w:pPr>
          </w:p>
        </w:tc>
      </w:tr>
      <w:tr w:rsidR="00E33592" w14:paraId="0CC3263C" w14:textId="13C915F2" w:rsidTr="00E33592">
        <w:tc>
          <w:tcPr>
            <w:tcW w:w="2847" w:type="dxa"/>
          </w:tcPr>
          <w:p w14:paraId="6A858342" w14:textId="77777777" w:rsidR="00E33592" w:rsidRDefault="00E33592" w:rsidP="00E33592">
            <w:pPr>
              <w:rPr>
                <w:b/>
                <w:bCs/>
              </w:rPr>
            </w:pPr>
            <w:r w:rsidRPr="007777AF">
              <w:rPr>
                <w:b/>
                <w:bCs/>
              </w:rPr>
              <w:t>3.3.2 Labels or Instructions</w:t>
            </w:r>
            <w:r>
              <w:rPr>
                <w:b/>
                <w:bCs/>
              </w:rPr>
              <w:t xml:space="preserve"> </w:t>
            </w:r>
            <w:r w:rsidRPr="00FF1088">
              <w:rPr>
                <w:b/>
                <w:bCs/>
              </w:rPr>
              <w:t>(Level A)</w:t>
            </w:r>
          </w:p>
          <w:p w14:paraId="39AA394D" w14:textId="3D40E996" w:rsidR="00E33592" w:rsidRPr="007777AF" w:rsidRDefault="00E33592" w:rsidP="00E33592">
            <w:r w:rsidRPr="00E30E93">
              <w:t>Labels or instructions are provided when content requires user input.</w:t>
            </w:r>
          </w:p>
        </w:tc>
        <w:tc>
          <w:tcPr>
            <w:tcW w:w="3241" w:type="dxa"/>
          </w:tcPr>
          <w:p w14:paraId="52652181" w14:textId="43EEB74A" w:rsidR="00E33592" w:rsidRDefault="00E33592" w:rsidP="00E33592">
            <w:pPr>
              <w:pStyle w:val="ListParagraph"/>
              <w:numPr>
                <w:ilvl w:val="0"/>
                <w:numId w:val="17"/>
              </w:numPr>
            </w:pPr>
            <w:r w:rsidRPr="00E30E93">
              <w:t xml:space="preserve">Sufficient labels, cues, and instructions for required interactive elements are provided via instructions, examples, properly positioned input labels, or </w:t>
            </w:r>
            <w:proofErr w:type="spellStart"/>
            <w:r w:rsidRPr="00E30E93">
              <w:t>fieldsets</w:t>
            </w:r>
            <w:proofErr w:type="spellEnd"/>
            <w:r w:rsidRPr="00E30E93">
              <w:t>/legends.</w:t>
            </w:r>
          </w:p>
        </w:tc>
        <w:tc>
          <w:tcPr>
            <w:tcW w:w="1631" w:type="dxa"/>
          </w:tcPr>
          <w:p w14:paraId="245B94A5" w14:textId="77777777" w:rsidR="00E33592" w:rsidRPr="00E30E93" w:rsidRDefault="00E33592" w:rsidP="00E33592">
            <w:pPr>
              <w:pStyle w:val="ListParagraph"/>
            </w:pPr>
          </w:p>
        </w:tc>
        <w:tc>
          <w:tcPr>
            <w:tcW w:w="1631" w:type="dxa"/>
          </w:tcPr>
          <w:p w14:paraId="68624C77" w14:textId="77777777" w:rsidR="00E33592" w:rsidRPr="00E30E93" w:rsidRDefault="00E33592" w:rsidP="00E33592">
            <w:pPr>
              <w:pStyle w:val="ListParagraph"/>
            </w:pPr>
          </w:p>
        </w:tc>
      </w:tr>
      <w:tr w:rsidR="00E33592" w14:paraId="14BAD751" w14:textId="1E1C58DC" w:rsidTr="00E33592">
        <w:tc>
          <w:tcPr>
            <w:tcW w:w="2847" w:type="dxa"/>
          </w:tcPr>
          <w:p w14:paraId="16C45112" w14:textId="77777777" w:rsidR="00E33592" w:rsidRDefault="00E33592" w:rsidP="00E33592">
            <w:pPr>
              <w:rPr>
                <w:b/>
                <w:bCs/>
              </w:rPr>
            </w:pPr>
            <w:r w:rsidRPr="00E814FA">
              <w:rPr>
                <w:b/>
                <w:bCs/>
              </w:rPr>
              <w:t>3.3.3 Error Suggestion</w:t>
            </w:r>
            <w:r>
              <w:t xml:space="preserve"> </w:t>
            </w:r>
            <w:r w:rsidRPr="00FF1088">
              <w:rPr>
                <w:b/>
                <w:bCs/>
              </w:rPr>
              <w:t>(Level A</w:t>
            </w:r>
            <w:r>
              <w:rPr>
                <w:b/>
                <w:bCs/>
              </w:rPr>
              <w:t>A</w:t>
            </w:r>
            <w:r w:rsidRPr="00FF1088">
              <w:rPr>
                <w:b/>
                <w:bCs/>
              </w:rPr>
              <w:t>)</w:t>
            </w:r>
          </w:p>
          <w:p w14:paraId="359E9381" w14:textId="631B3822" w:rsidR="00E33592" w:rsidRDefault="00E33592" w:rsidP="00E33592">
            <w:r w:rsidRPr="00884A44">
              <w:t>If an input error is automatically detected and suggestions for correction are known, then the suggestions are provided to the user, unless it would jeopardize the security or purpose of the content.</w:t>
            </w:r>
          </w:p>
        </w:tc>
        <w:tc>
          <w:tcPr>
            <w:tcW w:w="3241" w:type="dxa"/>
          </w:tcPr>
          <w:p w14:paraId="1F8D8F30" w14:textId="0A9C3E47" w:rsidR="00E33592" w:rsidRDefault="00E33592" w:rsidP="00E33592">
            <w:pPr>
              <w:pStyle w:val="ListParagraph"/>
              <w:numPr>
                <w:ilvl w:val="0"/>
                <w:numId w:val="17"/>
              </w:numPr>
            </w:pPr>
            <w:r w:rsidRPr="00884A44">
              <w:t>If an input error is detected (via client-side or server-side validation), suggestions are provided for fixing the input in a timely and accessible manner.</w:t>
            </w:r>
          </w:p>
        </w:tc>
        <w:tc>
          <w:tcPr>
            <w:tcW w:w="1631" w:type="dxa"/>
          </w:tcPr>
          <w:p w14:paraId="4089AB6A" w14:textId="77777777" w:rsidR="00E33592" w:rsidRPr="00884A44" w:rsidRDefault="00E33592" w:rsidP="00E33592">
            <w:pPr>
              <w:pStyle w:val="ListParagraph"/>
            </w:pPr>
          </w:p>
        </w:tc>
        <w:tc>
          <w:tcPr>
            <w:tcW w:w="1631" w:type="dxa"/>
          </w:tcPr>
          <w:p w14:paraId="7C81E3E3" w14:textId="77777777" w:rsidR="00E33592" w:rsidRPr="00884A44" w:rsidRDefault="00E33592" w:rsidP="00E33592">
            <w:pPr>
              <w:pStyle w:val="ListParagraph"/>
            </w:pPr>
          </w:p>
        </w:tc>
      </w:tr>
      <w:tr w:rsidR="00E33592" w14:paraId="09FDC18D" w14:textId="1E106843" w:rsidTr="00E33592">
        <w:tc>
          <w:tcPr>
            <w:tcW w:w="2847" w:type="dxa"/>
          </w:tcPr>
          <w:p w14:paraId="464A4823" w14:textId="77777777" w:rsidR="00E33592" w:rsidRDefault="00E33592" w:rsidP="00E33592">
            <w:pPr>
              <w:rPr>
                <w:b/>
                <w:bCs/>
              </w:rPr>
            </w:pPr>
            <w:r w:rsidRPr="00884A44">
              <w:rPr>
                <w:b/>
                <w:bCs/>
              </w:rPr>
              <w:t>3.3.4 Error Prevention (Legal, Financial, Data) (Level AA)</w:t>
            </w:r>
          </w:p>
          <w:p w14:paraId="0C3EC0BE" w14:textId="77777777" w:rsidR="00E33592" w:rsidRDefault="00E33592" w:rsidP="00E33592">
            <w:r>
              <w:lastRenderedPageBreak/>
              <w:t>For Web pages that cause legal commitments or financial transactions for the user to occur, that modify or delete user-controllable data in data storage systems, or that submit user test responses, at least one of the following is true:</w:t>
            </w:r>
          </w:p>
          <w:p w14:paraId="5E74EE4C" w14:textId="77777777" w:rsidR="00E33592" w:rsidRDefault="00E33592" w:rsidP="00E33592"/>
          <w:p w14:paraId="46E6B911" w14:textId="77777777" w:rsidR="00E33592" w:rsidRPr="000F3006" w:rsidRDefault="00E33592" w:rsidP="00E33592">
            <w:pPr>
              <w:rPr>
                <w:b/>
                <w:bCs/>
              </w:rPr>
            </w:pPr>
            <w:r w:rsidRPr="000F3006">
              <w:rPr>
                <w:b/>
                <w:bCs/>
              </w:rPr>
              <w:t>Reversible</w:t>
            </w:r>
          </w:p>
          <w:p w14:paraId="1C56AAC1" w14:textId="77777777" w:rsidR="00E33592" w:rsidRDefault="00E33592" w:rsidP="00E33592">
            <w:r>
              <w:t>Submissions are reversible.</w:t>
            </w:r>
          </w:p>
          <w:p w14:paraId="43E15EF7" w14:textId="77777777" w:rsidR="00E33592" w:rsidRPr="000F3006" w:rsidRDefault="00E33592" w:rsidP="00E33592">
            <w:pPr>
              <w:rPr>
                <w:b/>
                <w:bCs/>
              </w:rPr>
            </w:pPr>
            <w:r w:rsidRPr="000F3006">
              <w:rPr>
                <w:b/>
                <w:bCs/>
              </w:rPr>
              <w:t>Checked</w:t>
            </w:r>
          </w:p>
          <w:p w14:paraId="3805140E" w14:textId="77777777" w:rsidR="00E33592" w:rsidRDefault="00E33592" w:rsidP="00E33592">
            <w:r>
              <w:t>Data entered by the user is checked for input errors and the user is provided an opportunity to correct them.</w:t>
            </w:r>
          </w:p>
          <w:p w14:paraId="35DF2D43" w14:textId="77777777" w:rsidR="00E33592" w:rsidRPr="000F3006" w:rsidRDefault="00E33592" w:rsidP="00E33592">
            <w:pPr>
              <w:rPr>
                <w:b/>
                <w:bCs/>
              </w:rPr>
            </w:pPr>
            <w:r w:rsidRPr="000F3006">
              <w:rPr>
                <w:b/>
                <w:bCs/>
              </w:rPr>
              <w:t>Confirmed</w:t>
            </w:r>
          </w:p>
          <w:p w14:paraId="5EE2FEB6" w14:textId="4DD82474" w:rsidR="00E33592" w:rsidRPr="00884A44" w:rsidRDefault="00E33592" w:rsidP="00E33592">
            <w:r>
              <w:t>A mechanism is available for reviewing, confirming, and correcting information before finalizing the submission.</w:t>
            </w:r>
          </w:p>
        </w:tc>
        <w:tc>
          <w:tcPr>
            <w:tcW w:w="3241" w:type="dxa"/>
          </w:tcPr>
          <w:p w14:paraId="4552867A" w14:textId="0C8E9D84" w:rsidR="00E33592" w:rsidRDefault="00E33592" w:rsidP="00E33592">
            <w:pPr>
              <w:pStyle w:val="ListParagraph"/>
              <w:numPr>
                <w:ilvl w:val="0"/>
                <w:numId w:val="17"/>
              </w:numPr>
            </w:pPr>
            <w:r w:rsidRPr="005A5763">
              <w:lastRenderedPageBreak/>
              <w:t xml:space="preserve">If the user can change or delete legal, financial, or test data, the changes/deletions can be </w:t>
            </w:r>
            <w:r w:rsidRPr="005A5763">
              <w:lastRenderedPageBreak/>
              <w:t>reversed, verified, or confirmed.</w:t>
            </w:r>
          </w:p>
        </w:tc>
        <w:tc>
          <w:tcPr>
            <w:tcW w:w="1631" w:type="dxa"/>
          </w:tcPr>
          <w:p w14:paraId="767CA249" w14:textId="77777777" w:rsidR="00E33592" w:rsidRPr="005A5763" w:rsidRDefault="00E33592" w:rsidP="00E33592">
            <w:pPr>
              <w:pStyle w:val="ListParagraph"/>
            </w:pPr>
          </w:p>
        </w:tc>
        <w:tc>
          <w:tcPr>
            <w:tcW w:w="1631" w:type="dxa"/>
          </w:tcPr>
          <w:p w14:paraId="266AC375" w14:textId="77777777" w:rsidR="00E33592" w:rsidRPr="005A5763" w:rsidRDefault="00E33592" w:rsidP="00E33592">
            <w:pPr>
              <w:pStyle w:val="ListParagraph"/>
            </w:pPr>
          </w:p>
        </w:tc>
      </w:tr>
    </w:tbl>
    <w:p w14:paraId="36D2EDEE" w14:textId="77777777" w:rsidR="00EE48C2" w:rsidRDefault="00EE48C2" w:rsidP="00EE48C2"/>
    <w:p w14:paraId="7AF6C337" w14:textId="0D25542B" w:rsidR="00984704" w:rsidRDefault="00984704" w:rsidP="00291B20">
      <w:pPr>
        <w:pStyle w:val="Heading2"/>
      </w:pPr>
      <w:r>
        <w:t>Principle 4: Robust</w:t>
      </w:r>
    </w:p>
    <w:p w14:paraId="57430554" w14:textId="43EF0BCA" w:rsidR="00984704" w:rsidRPr="00984704" w:rsidRDefault="00866B67" w:rsidP="00984704">
      <w:r w:rsidRPr="00866B67">
        <w:t>Content can be used reliably by a wide variety of user agents, including assistive technologies</w:t>
      </w:r>
    </w:p>
    <w:p w14:paraId="08BB4CA9" w14:textId="30ED3616" w:rsidR="00984704" w:rsidRDefault="00984704" w:rsidP="00984704">
      <w:pPr>
        <w:pStyle w:val="Heading3"/>
      </w:pPr>
      <w:r>
        <w:t xml:space="preserve">Guideline </w:t>
      </w:r>
      <w:r w:rsidR="00866B67">
        <w:t xml:space="preserve">4.1 </w:t>
      </w:r>
      <w:r w:rsidR="00866B67" w:rsidRPr="00866B67">
        <w:t>Compatible: Maximize compatibility with current and future user agents, including assistive technologies</w:t>
      </w:r>
    </w:p>
    <w:p w14:paraId="14789DC7" w14:textId="77777777" w:rsidR="00984704" w:rsidRDefault="00984704" w:rsidP="00984704">
      <w:r w:rsidRPr="00EE48C2">
        <w:t>Help users avoid and correct mistakes.</w:t>
      </w:r>
    </w:p>
    <w:tbl>
      <w:tblPr>
        <w:tblStyle w:val="TableGrid"/>
        <w:tblW w:w="0" w:type="auto"/>
        <w:tblLook w:val="04A0" w:firstRow="1" w:lastRow="0" w:firstColumn="1" w:lastColumn="0" w:noHBand="0" w:noVBand="1"/>
      </w:tblPr>
      <w:tblGrid>
        <w:gridCol w:w="2337"/>
        <w:gridCol w:w="2337"/>
        <w:gridCol w:w="2338"/>
        <w:gridCol w:w="2338"/>
      </w:tblGrid>
      <w:tr w:rsidR="00866B67" w14:paraId="0B92863F" w14:textId="77777777" w:rsidTr="000C6AAF">
        <w:trPr>
          <w:tblHeader/>
        </w:trPr>
        <w:tc>
          <w:tcPr>
            <w:tcW w:w="2337" w:type="dxa"/>
          </w:tcPr>
          <w:p w14:paraId="2D371679" w14:textId="02AD5857" w:rsidR="00866B67" w:rsidRDefault="00866B67" w:rsidP="00866B67">
            <w:r>
              <w:t>Guideline</w:t>
            </w:r>
          </w:p>
        </w:tc>
        <w:tc>
          <w:tcPr>
            <w:tcW w:w="2337" w:type="dxa"/>
          </w:tcPr>
          <w:p w14:paraId="3565E5B7" w14:textId="4F22BE26" w:rsidR="00866B67" w:rsidRDefault="00866B67" w:rsidP="00866B67">
            <w:r>
              <w:t>Recommendations</w:t>
            </w:r>
          </w:p>
        </w:tc>
        <w:tc>
          <w:tcPr>
            <w:tcW w:w="2338" w:type="dxa"/>
          </w:tcPr>
          <w:p w14:paraId="02E588A9" w14:textId="77777777" w:rsidR="00866B67" w:rsidRDefault="00866B67" w:rsidP="00866B67">
            <w:r>
              <w:t>Meets</w:t>
            </w:r>
          </w:p>
          <w:p w14:paraId="212A7B71" w14:textId="3AB85F23" w:rsidR="00866B67" w:rsidRDefault="00866B67" w:rsidP="00866B67">
            <w:r>
              <w:t>Y/N</w:t>
            </w:r>
          </w:p>
        </w:tc>
        <w:tc>
          <w:tcPr>
            <w:tcW w:w="2338" w:type="dxa"/>
          </w:tcPr>
          <w:p w14:paraId="4E268DD8" w14:textId="77777777" w:rsidR="00866B67" w:rsidRDefault="00866B67" w:rsidP="00866B67">
            <w:r>
              <w:t>Comments</w:t>
            </w:r>
          </w:p>
          <w:p w14:paraId="75CE6F58" w14:textId="381C76EE" w:rsidR="00866B67" w:rsidRDefault="00866B67" w:rsidP="00866B67">
            <w:r>
              <w:t>Mandatory</w:t>
            </w:r>
          </w:p>
        </w:tc>
      </w:tr>
      <w:tr w:rsidR="00866B67" w14:paraId="189F4BC7" w14:textId="77777777" w:rsidTr="00866B67">
        <w:tc>
          <w:tcPr>
            <w:tcW w:w="2337" w:type="dxa"/>
          </w:tcPr>
          <w:p w14:paraId="4BE668DE" w14:textId="088E9D1C" w:rsidR="00866B67" w:rsidRPr="00866B67" w:rsidRDefault="00866B67" w:rsidP="00866B67">
            <w:pPr>
              <w:rPr>
                <w:b/>
                <w:bCs/>
              </w:rPr>
            </w:pPr>
            <w:r w:rsidRPr="00866B67">
              <w:rPr>
                <w:b/>
                <w:bCs/>
              </w:rPr>
              <w:t>4.1.2 Name, Role, Value (Level A)</w:t>
            </w:r>
          </w:p>
          <w:p w14:paraId="180C3DC3" w14:textId="7458A70E" w:rsidR="00866B67" w:rsidRPr="00866B67" w:rsidRDefault="00866B67" w:rsidP="00866B67">
            <w:r w:rsidRPr="00866B67">
              <w:t xml:space="preserve">For all user interface components (including but not limited to form elements, links and components generated by scripts), the name and role can be programmatically determined; states, properties, and values </w:t>
            </w:r>
            <w:r w:rsidRPr="00866B67">
              <w:lastRenderedPageBreak/>
              <w:t>that can be set by the user can be programmatically set; and notification of changes to these items is available to user agents, including assistive technologies.</w:t>
            </w:r>
          </w:p>
          <w:p w14:paraId="0F34DB5B" w14:textId="77777777" w:rsidR="00866B67" w:rsidRPr="00866B67" w:rsidRDefault="00866B67" w:rsidP="00866B67"/>
        </w:tc>
        <w:tc>
          <w:tcPr>
            <w:tcW w:w="2337" w:type="dxa"/>
          </w:tcPr>
          <w:p w14:paraId="79CFFBEF" w14:textId="3D4F0A2B" w:rsidR="00866B67" w:rsidRDefault="00866B67" w:rsidP="00866B67">
            <w:r w:rsidRPr="00866B67">
              <w:lastRenderedPageBreak/>
              <w:t>This success criterion is primarily for Web authors who develop or script their own user interface components. For example, standard HTML controls already meet this success criterion when used according to specification.</w:t>
            </w:r>
          </w:p>
        </w:tc>
        <w:tc>
          <w:tcPr>
            <w:tcW w:w="2338" w:type="dxa"/>
          </w:tcPr>
          <w:p w14:paraId="3B0103C6" w14:textId="77777777" w:rsidR="00866B67" w:rsidRDefault="00866B67" w:rsidP="00866B67"/>
        </w:tc>
        <w:tc>
          <w:tcPr>
            <w:tcW w:w="2338" w:type="dxa"/>
          </w:tcPr>
          <w:p w14:paraId="30FA97D3" w14:textId="77777777" w:rsidR="00866B67" w:rsidRDefault="00866B67" w:rsidP="00866B67"/>
        </w:tc>
      </w:tr>
      <w:tr w:rsidR="00866B67" w14:paraId="46ABDD4A" w14:textId="77777777" w:rsidTr="00866B67">
        <w:tc>
          <w:tcPr>
            <w:tcW w:w="2337" w:type="dxa"/>
          </w:tcPr>
          <w:p w14:paraId="1924EF3C" w14:textId="2D476C12" w:rsidR="00866B67" w:rsidRPr="00866B67" w:rsidRDefault="00866B67" w:rsidP="00866B67">
            <w:pPr>
              <w:rPr>
                <w:b/>
                <w:bCs/>
              </w:rPr>
            </w:pPr>
            <w:r w:rsidRPr="00866B67">
              <w:rPr>
                <w:b/>
                <w:bCs/>
              </w:rPr>
              <w:t> 4.1.3 Status Messages</w:t>
            </w:r>
            <w:r>
              <w:rPr>
                <w:b/>
                <w:bCs/>
              </w:rPr>
              <w:t xml:space="preserve"> (Level AA)</w:t>
            </w:r>
          </w:p>
          <w:p w14:paraId="322AC7C4" w14:textId="727D13EB" w:rsidR="00866B67" w:rsidRDefault="00866B67" w:rsidP="00866B67">
            <w:r w:rsidRPr="00866B67">
              <w:t>In content implemented using markup languages, status messages can be programmatically determined through role or properties such that they can be presented to the user by assistive technologies without receiving focus.</w:t>
            </w:r>
          </w:p>
        </w:tc>
        <w:tc>
          <w:tcPr>
            <w:tcW w:w="2337" w:type="dxa"/>
          </w:tcPr>
          <w:p w14:paraId="2E3E8611" w14:textId="77777777" w:rsidR="00866B67" w:rsidRDefault="00866B67" w:rsidP="00866B67"/>
        </w:tc>
        <w:tc>
          <w:tcPr>
            <w:tcW w:w="2338" w:type="dxa"/>
          </w:tcPr>
          <w:p w14:paraId="2FAA082D" w14:textId="77777777" w:rsidR="00866B67" w:rsidRDefault="00866B67" w:rsidP="00866B67"/>
        </w:tc>
        <w:tc>
          <w:tcPr>
            <w:tcW w:w="2338" w:type="dxa"/>
          </w:tcPr>
          <w:p w14:paraId="2908838F" w14:textId="77777777" w:rsidR="00866B67" w:rsidRDefault="00866B67" w:rsidP="00866B67"/>
        </w:tc>
      </w:tr>
    </w:tbl>
    <w:p w14:paraId="5F7AE54B" w14:textId="77777777" w:rsidR="00984704" w:rsidRPr="00EE48C2" w:rsidRDefault="00984704" w:rsidP="00EE48C2"/>
    <w:sectPr w:rsidR="00984704" w:rsidRPr="00EE48C2" w:rsidSect="00362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F02"/>
    <w:multiLevelType w:val="hybridMultilevel"/>
    <w:tmpl w:val="36802C66"/>
    <w:lvl w:ilvl="0" w:tplc="C50043E4">
      <w:start w:val="1"/>
      <w:numFmt w:val="bullet"/>
      <w:lvlText w:val=""/>
      <w:lvlJc w:val="left"/>
      <w:pPr>
        <w:ind w:left="720" w:hanging="360"/>
      </w:pPr>
      <w:rPr>
        <w:rFonts w:ascii="Symbol" w:hAnsi="Symbol" w:hint="default"/>
      </w:rPr>
    </w:lvl>
    <w:lvl w:ilvl="1" w:tplc="0A3C1DDE">
      <w:start w:val="1"/>
      <w:numFmt w:val="bullet"/>
      <w:lvlText w:val=""/>
      <w:lvlJc w:val="left"/>
      <w:pPr>
        <w:ind w:left="1440" w:hanging="360"/>
      </w:pPr>
      <w:rPr>
        <w:rFonts w:ascii="Symbol" w:hAnsi="Symbol" w:hint="default"/>
      </w:rPr>
    </w:lvl>
    <w:lvl w:ilvl="2" w:tplc="3DEAA4B2">
      <w:start w:val="1"/>
      <w:numFmt w:val="bullet"/>
      <w:lvlText w:val=""/>
      <w:lvlJc w:val="left"/>
      <w:pPr>
        <w:ind w:left="2160" w:hanging="360"/>
      </w:pPr>
      <w:rPr>
        <w:rFonts w:ascii="Wingdings" w:hAnsi="Wingdings" w:hint="default"/>
      </w:rPr>
    </w:lvl>
    <w:lvl w:ilvl="3" w:tplc="D82A7F66">
      <w:start w:val="1"/>
      <w:numFmt w:val="bullet"/>
      <w:lvlText w:val=""/>
      <w:lvlJc w:val="left"/>
      <w:pPr>
        <w:ind w:left="2880" w:hanging="360"/>
      </w:pPr>
      <w:rPr>
        <w:rFonts w:ascii="Symbol" w:hAnsi="Symbol" w:hint="default"/>
      </w:rPr>
    </w:lvl>
    <w:lvl w:ilvl="4" w:tplc="013476CC">
      <w:start w:val="1"/>
      <w:numFmt w:val="bullet"/>
      <w:lvlText w:val="o"/>
      <w:lvlJc w:val="left"/>
      <w:pPr>
        <w:ind w:left="3600" w:hanging="360"/>
      </w:pPr>
      <w:rPr>
        <w:rFonts w:ascii="Courier New" w:hAnsi="Courier New" w:hint="default"/>
      </w:rPr>
    </w:lvl>
    <w:lvl w:ilvl="5" w:tplc="E7180602">
      <w:start w:val="1"/>
      <w:numFmt w:val="bullet"/>
      <w:lvlText w:val=""/>
      <w:lvlJc w:val="left"/>
      <w:pPr>
        <w:ind w:left="4320" w:hanging="360"/>
      </w:pPr>
      <w:rPr>
        <w:rFonts w:ascii="Wingdings" w:hAnsi="Wingdings" w:hint="default"/>
      </w:rPr>
    </w:lvl>
    <w:lvl w:ilvl="6" w:tplc="DB388994">
      <w:start w:val="1"/>
      <w:numFmt w:val="bullet"/>
      <w:lvlText w:val=""/>
      <w:lvlJc w:val="left"/>
      <w:pPr>
        <w:ind w:left="5040" w:hanging="360"/>
      </w:pPr>
      <w:rPr>
        <w:rFonts w:ascii="Symbol" w:hAnsi="Symbol" w:hint="default"/>
      </w:rPr>
    </w:lvl>
    <w:lvl w:ilvl="7" w:tplc="84E6E592">
      <w:start w:val="1"/>
      <w:numFmt w:val="bullet"/>
      <w:lvlText w:val="o"/>
      <w:lvlJc w:val="left"/>
      <w:pPr>
        <w:ind w:left="5760" w:hanging="360"/>
      </w:pPr>
      <w:rPr>
        <w:rFonts w:ascii="Courier New" w:hAnsi="Courier New" w:hint="default"/>
      </w:rPr>
    </w:lvl>
    <w:lvl w:ilvl="8" w:tplc="9D4E621A">
      <w:start w:val="1"/>
      <w:numFmt w:val="bullet"/>
      <w:lvlText w:val=""/>
      <w:lvlJc w:val="left"/>
      <w:pPr>
        <w:ind w:left="6480" w:hanging="360"/>
      </w:pPr>
      <w:rPr>
        <w:rFonts w:ascii="Wingdings" w:hAnsi="Wingdings" w:hint="default"/>
      </w:rPr>
    </w:lvl>
  </w:abstractNum>
  <w:abstractNum w:abstractNumId="1" w15:restartNumberingAfterBreak="0">
    <w:nsid w:val="087C3DB1"/>
    <w:multiLevelType w:val="multilevel"/>
    <w:tmpl w:val="064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64A30"/>
    <w:multiLevelType w:val="hybridMultilevel"/>
    <w:tmpl w:val="A8EC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27EE5"/>
    <w:multiLevelType w:val="multilevel"/>
    <w:tmpl w:val="B3F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1123F"/>
    <w:multiLevelType w:val="hybridMultilevel"/>
    <w:tmpl w:val="6D3651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87066F"/>
    <w:multiLevelType w:val="hybridMultilevel"/>
    <w:tmpl w:val="0F54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E431A"/>
    <w:multiLevelType w:val="hybridMultilevel"/>
    <w:tmpl w:val="0E38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367D2"/>
    <w:multiLevelType w:val="hybridMultilevel"/>
    <w:tmpl w:val="41B2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6A1085"/>
    <w:multiLevelType w:val="multilevel"/>
    <w:tmpl w:val="891C98F6"/>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2025E9"/>
    <w:multiLevelType w:val="hybridMultilevel"/>
    <w:tmpl w:val="E56C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F91C79"/>
    <w:multiLevelType w:val="hybridMultilevel"/>
    <w:tmpl w:val="7CF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AA2AAC"/>
    <w:multiLevelType w:val="hybridMultilevel"/>
    <w:tmpl w:val="95CA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402F8D"/>
    <w:multiLevelType w:val="hybridMultilevel"/>
    <w:tmpl w:val="EED2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971AF1"/>
    <w:multiLevelType w:val="hybridMultilevel"/>
    <w:tmpl w:val="8952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810A12"/>
    <w:multiLevelType w:val="hybridMultilevel"/>
    <w:tmpl w:val="79B8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A1783C"/>
    <w:multiLevelType w:val="hybridMultilevel"/>
    <w:tmpl w:val="BE60F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F54D6C"/>
    <w:multiLevelType w:val="hybridMultilevel"/>
    <w:tmpl w:val="4CAA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1C6C88"/>
    <w:multiLevelType w:val="multilevel"/>
    <w:tmpl w:val="F6325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E3799A"/>
    <w:multiLevelType w:val="hybridMultilevel"/>
    <w:tmpl w:val="0C5A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861826">
    <w:abstractNumId w:val="0"/>
  </w:num>
  <w:num w:numId="2" w16cid:durableId="1892691915">
    <w:abstractNumId w:val="8"/>
  </w:num>
  <w:num w:numId="3" w16cid:durableId="572276510">
    <w:abstractNumId w:val="17"/>
  </w:num>
  <w:num w:numId="4" w16cid:durableId="131095413">
    <w:abstractNumId w:val="13"/>
  </w:num>
  <w:num w:numId="5" w16cid:durableId="108593503">
    <w:abstractNumId w:val="16"/>
  </w:num>
  <w:num w:numId="6" w16cid:durableId="83497819">
    <w:abstractNumId w:val="6"/>
  </w:num>
  <w:num w:numId="7" w16cid:durableId="1115711241">
    <w:abstractNumId w:val="9"/>
  </w:num>
  <w:num w:numId="8" w16cid:durableId="1454641135">
    <w:abstractNumId w:val="18"/>
  </w:num>
  <w:num w:numId="9" w16cid:durableId="1700013427">
    <w:abstractNumId w:val="5"/>
  </w:num>
  <w:num w:numId="10" w16cid:durableId="912852558">
    <w:abstractNumId w:val="12"/>
  </w:num>
  <w:num w:numId="11" w16cid:durableId="923606944">
    <w:abstractNumId w:val="11"/>
  </w:num>
  <w:num w:numId="12" w16cid:durableId="778109451">
    <w:abstractNumId w:val="7"/>
  </w:num>
  <w:num w:numId="13" w16cid:durableId="166555630">
    <w:abstractNumId w:val="15"/>
  </w:num>
  <w:num w:numId="14" w16cid:durableId="540291998">
    <w:abstractNumId w:val="1"/>
  </w:num>
  <w:num w:numId="15" w16cid:durableId="769200446">
    <w:abstractNumId w:val="3"/>
  </w:num>
  <w:num w:numId="16" w16cid:durableId="1920014465">
    <w:abstractNumId w:val="2"/>
  </w:num>
  <w:num w:numId="17" w16cid:durableId="1918972810">
    <w:abstractNumId w:val="10"/>
  </w:num>
  <w:num w:numId="18" w16cid:durableId="729378923">
    <w:abstractNumId w:val="14"/>
  </w:num>
  <w:num w:numId="19" w16cid:durableId="14095018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5D"/>
    <w:rsid w:val="00026197"/>
    <w:rsid w:val="000517B9"/>
    <w:rsid w:val="00057BA1"/>
    <w:rsid w:val="000605E4"/>
    <w:rsid w:val="00062F56"/>
    <w:rsid w:val="00067474"/>
    <w:rsid w:val="00083302"/>
    <w:rsid w:val="00087F5F"/>
    <w:rsid w:val="000C0A50"/>
    <w:rsid w:val="000C44D8"/>
    <w:rsid w:val="000C5A40"/>
    <w:rsid w:val="000C6AAF"/>
    <w:rsid w:val="000E6EC1"/>
    <w:rsid w:val="000F04C3"/>
    <w:rsid w:val="000F3006"/>
    <w:rsid w:val="00124391"/>
    <w:rsid w:val="00137544"/>
    <w:rsid w:val="001862DA"/>
    <w:rsid w:val="001A20D2"/>
    <w:rsid w:val="001E28D2"/>
    <w:rsid w:val="00200866"/>
    <w:rsid w:val="00255D60"/>
    <w:rsid w:val="00285E68"/>
    <w:rsid w:val="00291B20"/>
    <w:rsid w:val="00296A3C"/>
    <w:rsid w:val="002C15F4"/>
    <w:rsid w:val="002D7C33"/>
    <w:rsid w:val="00343401"/>
    <w:rsid w:val="00343F08"/>
    <w:rsid w:val="0036227F"/>
    <w:rsid w:val="003C5A21"/>
    <w:rsid w:val="003E530A"/>
    <w:rsid w:val="0040535D"/>
    <w:rsid w:val="0041367B"/>
    <w:rsid w:val="00435F25"/>
    <w:rsid w:val="004949E2"/>
    <w:rsid w:val="00501293"/>
    <w:rsid w:val="0056244D"/>
    <w:rsid w:val="00594FBD"/>
    <w:rsid w:val="005A5763"/>
    <w:rsid w:val="005B63B4"/>
    <w:rsid w:val="005F38A6"/>
    <w:rsid w:val="005F7D8F"/>
    <w:rsid w:val="0064236F"/>
    <w:rsid w:val="00657C4F"/>
    <w:rsid w:val="00664089"/>
    <w:rsid w:val="00667199"/>
    <w:rsid w:val="006C50A3"/>
    <w:rsid w:val="006D1407"/>
    <w:rsid w:val="006E6308"/>
    <w:rsid w:val="007777AF"/>
    <w:rsid w:val="007C0135"/>
    <w:rsid w:val="007C0FEF"/>
    <w:rsid w:val="007F7413"/>
    <w:rsid w:val="0080727A"/>
    <w:rsid w:val="00817341"/>
    <w:rsid w:val="00843EBD"/>
    <w:rsid w:val="00856CF6"/>
    <w:rsid w:val="00864FE8"/>
    <w:rsid w:val="00866B67"/>
    <w:rsid w:val="0086708F"/>
    <w:rsid w:val="008721EC"/>
    <w:rsid w:val="008844D7"/>
    <w:rsid w:val="00884A44"/>
    <w:rsid w:val="00887E5A"/>
    <w:rsid w:val="008A1E42"/>
    <w:rsid w:val="008B072F"/>
    <w:rsid w:val="008F4FA9"/>
    <w:rsid w:val="00930C76"/>
    <w:rsid w:val="00944230"/>
    <w:rsid w:val="00946598"/>
    <w:rsid w:val="00976FD7"/>
    <w:rsid w:val="00984704"/>
    <w:rsid w:val="009C6836"/>
    <w:rsid w:val="009E0D71"/>
    <w:rsid w:val="009F70D0"/>
    <w:rsid w:val="00A0030F"/>
    <w:rsid w:val="00A1431E"/>
    <w:rsid w:val="00A52F87"/>
    <w:rsid w:val="00A82CDD"/>
    <w:rsid w:val="00B019A9"/>
    <w:rsid w:val="00B713D3"/>
    <w:rsid w:val="00BB7BEA"/>
    <w:rsid w:val="00BE38C5"/>
    <w:rsid w:val="00C03384"/>
    <w:rsid w:val="00C2271A"/>
    <w:rsid w:val="00C276F3"/>
    <w:rsid w:val="00C426BB"/>
    <w:rsid w:val="00C8746D"/>
    <w:rsid w:val="00CC030E"/>
    <w:rsid w:val="00CF722F"/>
    <w:rsid w:val="00D01510"/>
    <w:rsid w:val="00D50028"/>
    <w:rsid w:val="00D5515E"/>
    <w:rsid w:val="00D81BFB"/>
    <w:rsid w:val="00D870B2"/>
    <w:rsid w:val="00DA0555"/>
    <w:rsid w:val="00DC6DE1"/>
    <w:rsid w:val="00DD6269"/>
    <w:rsid w:val="00DE19DA"/>
    <w:rsid w:val="00E16BF3"/>
    <w:rsid w:val="00E307B6"/>
    <w:rsid w:val="00E30E93"/>
    <w:rsid w:val="00E33592"/>
    <w:rsid w:val="00E35B13"/>
    <w:rsid w:val="00E62D24"/>
    <w:rsid w:val="00E7123D"/>
    <w:rsid w:val="00E814FA"/>
    <w:rsid w:val="00E95470"/>
    <w:rsid w:val="00EC2F2E"/>
    <w:rsid w:val="00ED4DF9"/>
    <w:rsid w:val="00EE48C2"/>
    <w:rsid w:val="00F10AFD"/>
    <w:rsid w:val="00F20E64"/>
    <w:rsid w:val="00F233A7"/>
    <w:rsid w:val="00F44324"/>
    <w:rsid w:val="00F75988"/>
    <w:rsid w:val="00F92FF2"/>
    <w:rsid w:val="00FC3C1E"/>
    <w:rsid w:val="00FD2AC5"/>
    <w:rsid w:val="00FF1088"/>
    <w:rsid w:val="00FF15F3"/>
    <w:rsid w:val="1AADB32D"/>
    <w:rsid w:val="30D8B1F5"/>
    <w:rsid w:val="341052B7"/>
    <w:rsid w:val="408214F3"/>
    <w:rsid w:val="40BF7A5D"/>
    <w:rsid w:val="5C08CDFB"/>
    <w:rsid w:val="6B8B5F58"/>
    <w:rsid w:val="7A30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9E81"/>
  <w15:chartTrackingRefBased/>
  <w15:docId w15:val="{39A39321-64D5-446A-980C-7603AA59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87F5F"/>
    <w:pPr>
      <w:keepNext/>
      <w:keepLines/>
      <w:spacing w:before="240" w:after="0" w:line="276" w:lineRule="auto"/>
      <w:jc w:val="center"/>
      <w:outlineLvl w:val="0"/>
    </w:pPr>
    <w:rPr>
      <w:rFonts w:asciiTheme="majorHAnsi" w:eastAsiaTheme="majorEastAsia" w:hAnsiTheme="majorHAnsi" w:cstheme="majorBidi"/>
      <w:sz w:val="40"/>
      <w:szCs w:val="32"/>
    </w:rPr>
  </w:style>
  <w:style w:type="paragraph" w:styleId="Heading2">
    <w:name w:val="heading 2"/>
    <w:basedOn w:val="Normal"/>
    <w:next w:val="Normal"/>
    <w:link w:val="Heading2Char"/>
    <w:uiPriority w:val="9"/>
    <w:unhideWhenUsed/>
    <w:qFormat/>
    <w:rsid w:val="004053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535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57C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F5F"/>
    <w:rPr>
      <w:rFonts w:asciiTheme="majorHAnsi" w:eastAsiaTheme="majorEastAsia" w:hAnsiTheme="majorHAnsi" w:cstheme="majorBidi"/>
      <w:sz w:val="40"/>
      <w:szCs w:val="32"/>
    </w:rPr>
  </w:style>
  <w:style w:type="character" w:customStyle="1" w:styleId="Heading2Char">
    <w:name w:val="Heading 2 Char"/>
    <w:basedOn w:val="DefaultParagraphFont"/>
    <w:link w:val="Heading2"/>
    <w:uiPriority w:val="9"/>
    <w:rsid w:val="004053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0535D"/>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86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FE8"/>
    <w:pPr>
      <w:ind w:left="720"/>
      <w:contextualSpacing/>
    </w:pPr>
  </w:style>
  <w:style w:type="character" w:styleId="Hyperlink">
    <w:name w:val="Hyperlink"/>
    <w:basedOn w:val="DefaultParagraphFont"/>
    <w:uiPriority w:val="99"/>
    <w:unhideWhenUsed/>
    <w:rsid w:val="00864FE8"/>
    <w:rPr>
      <w:color w:val="0563C1" w:themeColor="hyperlink"/>
      <w:u w:val="single"/>
    </w:rPr>
  </w:style>
  <w:style w:type="character" w:styleId="UnresolvedMention">
    <w:name w:val="Unresolved Mention"/>
    <w:basedOn w:val="DefaultParagraphFont"/>
    <w:uiPriority w:val="99"/>
    <w:semiHidden/>
    <w:unhideWhenUsed/>
    <w:rsid w:val="00864FE8"/>
    <w:rPr>
      <w:color w:val="605E5C"/>
      <w:shd w:val="clear" w:color="auto" w:fill="E1DFDD"/>
    </w:rPr>
  </w:style>
  <w:style w:type="character" w:customStyle="1" w:styleId="Heading4Char">
    <w:name w:val="Heading 4 Char"/>
    <w:basedOn w:val="DefaultParagraphFont"/>
    <w:link w:val="Heading4"/>
    <w:uiPriority w:val="9"/>
    <w:semiHidden/>
    <w:rsid w:val="00657C4F"/>
    <w:rPr>
      <w:rFonts w:asciiTheme="majorHAnsi" w:eastAsiaTheme="majorEastAsia" w:hAnsiTheme="majorHAnsi" w:cstheme="majorBidi"/>
      <w:i/>
      <w:iCs/>
      <w:color w:val="2F5496" w:themeColor="accent1" w:themeShade="BF"/>
    </w:rPr>
  </w:style>
  <w:style w:type="character" w:customStyle="1" w:styleId="sub">
    <w:name w:val="sub"/>
    <w:basedOn w:val="DefaultParagraphFont"/>
    <w:rsid w:val="0049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5217">
      <w:bodyDiv w:val="1"/>
      <w:marLeft w:val="0"/>
      <w:marRight w:val="0"/>
      <w:marTop w:val="0"/>
      <w:marBottom w:val="0"/>
      <w:divBdr>
        <w:top w:val="none" w:sz="0" w:space="0" w:color="auto"/>
        <w:left w:val="none" w:sz="0" w:space="0" w:color="auto"/>
        <w:bottom w:val="none" w:sz="0" w:space="0" w:color="auto"/>
        <w:right w:val="none" w:sz="0" w:space="0" w:color="auto"/>
      </w:divBdr>
    </w:div>
    <w:div w:id="71859313">
      <w:bodyDiv w:val="1"/>
      <w:marLeft w:val="0"/>
      <w:marRight w:val="0"/>
      <w:marTop w:val="0"/>
      <w:marBottom w:val="0"/>
      <w:divBdr>
        <w:top w:val="none" w:sz="0" w:space="0" w:color="auto"/>
        <w:left w:val="none" w:sz="0" w:space="0" w:color="auto"/>
        <w:bottom w:val="none" w:sz="0" w:space="0" w:color="auto"/>
        <w:right w:val="none" w:sz="0" w:space="0" w:color="auto"/>
      </w:divBdr>
    </w:div>
    <w:div w:id="259610731">
      <w:bodyDiv w:val="1"/>
      <w:marLeft w:val="0"/>
      <w:marRight w:val="0"/>
      <w:marTop w:val="0"/>
      <w:marBottom w:val="0"/>
      <w:divBdr>
        <w:top w:val="none" w:sz="0" w:space="0" w:color="auto"/>
        <w:left w:val="none" w:sz="0" w:space="0" w:color="auto"/>
        <w:bottom w:val="none" w:sz="0" w:space="0" w:color="auto"/>
        <w:right w:val="none" w:sz="0" w:space="0" w:color="auto"/>
      </w:divBdr>
    </w:div>
    <w:div w:id="275720960">
      <w:bodyDiv w:val="1"/>
      <w:marLeft w:val="0"/>
      <w:marRight w:val="0"/>
      <w:marTop w:val="0"/>
      <w:marBottom w:val="0"/>
      <w:divBdr>
        <w:top w:val="none" w:sz="0" w:space="0" w:color="auto"/>
        <w:left w:val="none" w:sz="0" w:space="0" w:color="auto"/>
        <w:bottom w:val="none" w:sz="0" w:space="0" w:color="auto"/>
        <w:right w:val="none" w:sz="0" w:space="0" w:color="auto"/>
      </w:divBdr>
    </w:div>
    <w:div w:id="306134683">
      <w:bodyDiv w:val="1"/>
      <w:marLeft w:val="0"/>
      <w:marRight w:val="0"/>
      <w:marTop w:val="0"/>
      <w:marBottom w:val="0"/>
      <w:divBdr>
        <w:top w:val="none" w:sz="0" w:space="0" w:color="auto"/>
        <w:left w:val="none" w:sz="0" w:space="0" w:color="auto"/>
        <w:bottom w:val="none" w:sz="0" w:space="0" w:color="auto"/>
        <w:right w:val="none" w:sz="0" w:space="0" w:color="auto"/>
      </w:divBdr>
    </w:div>
    <w:div w:id="372969673">
      <w:bodyDiv w:val="1"/>
      <w:marLeft w:val="0"/>
      <w:marRight w:val="0"/>
      <w:marTop w:val="0"/>
      <w:marBottom w:val="0"/>
      <w:divBdr>
        <w:top w:val="none" w:sz="0" w:space="0" w:color="auto"/>
        <w:left w:val="none" w:sz="0" w:space="0" w:color="auto"/>
        <w:bottom w:val="none" w:sz="0" w:space="0" w:color="auto"/>
        <w:right w:val="none" w:sz="0" w:space="0" w:color="auto"/>
      </w:divBdr>
    </w:div>
    <w:div w:id="543256949">
      <w:bodyDiv w:val="1"/>
      <w:marLeft w:val="0"/>
      <w:marRight w:val="0"/>
      <w:marTop w:val="0"/>
      <w:marBottom w:val="0"/>
      <w:divBdr>
        <w:top w:val="none" w:sz="0" w:space="0" w:color="auto"/>
        <w:left w:val="none" w:sz="0" w:space="0" w:color="auto"/>
        <w:bottom w:val="none" w:sz="0" w:space="0" w:color="auto"/>
        <w:right w:val="none" w:sz="0" w:space="0" w:color="auto"/>
      </w:divBdr>
    </w:div>
    <w:div w:id="569772271">
      <w:bodyDiv w:val="1"/>
      <w:marLeft w:val="0"/>
      <w:marRight w:val="0"/>
      <w:marTop w:val="0"/>
      <w:marBottom w:val="0"/>
      <w:divBdr>
        <w:top w:val="none" w:sz="0" w:space="0" w:color="auto"/>
        <w:left w:val="none" w:sz="0" w:space="0" w:color="auto"/>
        <w:bottom w:val="none" w:sz="0" w:space="0" w:color="auto"/>
        <w:right w:val="none" w:sz="0" w:space="0" w:color="auto"/>
      </w:divBdr>
    </w:div>
    <w:div w:id="590895026">
      <w:bodyDiv w:val="1"/>
      <w:marLeft w:val="0"/>
      <w:marRight w:val="0"/>
      <w:marTop w:val="0"/>
      <w:marBottom w:val="0"/>
      <w:divBdr>
        <w:top w:val="none" w:sz="0" w:space="0" w:color="auto"/>
        <w:left w:val="none" w:sz="0" w:space="0" w:color="auto"/>
        <w:bottom w:val="none" w:sz="0" w:space="0" w:color="auto"/>
        <w:right w:val="none" w:sz="0" w:space="0" w:color="auto"/>
      </w:divBdr>
    </w:div>
    <w:div w:id="625546247">
      <w:bodyDiv w:val="1"/>
      <w:marLeft w:val="0"/>
      <w:marRight w:val="0"/>
      <w:marTop w:val="0"/>
      <w:marBottom w:val="0"/>
      <w:divBdr>
        <w:top w:val="none" w:sz="0" w:space="0" w:color="auto"/>
        <w:left w:val="none" w:sz="0" w:space="0" w:color="auto"/>
        <w:bottom w:val="none" w:sz="0" w:space="0" w:color="auto"/>
        <w:right w:val="none" w:sz="0" w:space="0" w:color="auto"/>
      </w:divBdr>
    </w:div>
    <w:div w:id="735929954">
      <w:bodyDiv w:val="1"/>
      <w:marLeft w:val="0"/>
      <w:marRight w:val="0"/>
      <w:marTop w:val="0"/>
      <w:marBottom w:val="0"/>
      <w:divBdr>
        <w:top w:val="none" w:sz="0" w:space="0" w:color="auto"/>
        <w:left w:val="none" w:sz="0" w:space="0" w:color="auto"/>
        <w:bottom w:val="none" w:sz="0" w:space="0" w:color="auto"/>
        <w:right w:val="none" w:sz="0" w:space="0" w:color="auto"/>
      </w:divBdr>
    </w:div>
    <w:div w:id="755519982">
      <w:bodyDiv w:val="1"/>
      <w:marLeft w:val="0"/>
      <w:marRight w:val="0"/>
      <w:marTop w:val="0"/>
      <w:marBottom w:val="0"/>
      <w:divBdr>
        <w:top w:val="none" w:sz="0" w:space="0" w:color="auto"/>
        <w:left w:val="none" w:sz="0" w:space="0" w:color="auto"/>
        <w:bottom w:val="none" w:sz="0" w:space="0" w:color="auto"/>
        <w:right w:val="none" w:sz="0" w:space="0" w:color="auto"/>
      </w:divBdr>
    </w:div>
    <w:div w:id="766731258">
      <w:bodyDiv w:val="1"/>
      <w:marLeft w:val="0"/>
      <w:marRight w:val="0"/>
      <w:marTop w:val="0"/>
      <w:marBottom w:val="0"/>
      <w:divBdr>
        <w:top w:val="none" w:sz="0" w:space="0" w:color="auto"/>
        <w:left w:val="none" w:sz="0" w:space="0" w:color="auto"/>
        <w:bottom w:val="none" w:sz="0" w:space="0" w:color="auto"/>
        <w:right w:val="none" w:sz="0" w:space="0" w:color="auto"/>
      </w:divBdr>
    </w:div>
    <w:div w:id="827526458">
      <w:bodyDiv w:val="1"/>
      <w:marLeft w:val="0"/>
      <w:marRight w:val="0"/>
      <w:marTop w:val="0"/>
      <w:marBottom w:val="0"/>
      <w:divBdr>
        <w:top w:val="none" w:sz="0" w:space="0" w:color="auto"/>
        <w:left w:val="none" w:sz="0" w:space="0" w:color="auto"/>
        <w:bottom w:val="none" w:sz="0" w:space="0" w:color="auto"/>
        <w:right w:val="none" w:sz="0" w:space="0" w:color="auto"/>
      </w:divBdr>
    </w:div>
    <w:div w:id="857893761">
      <w:bodyDiv w:val="1"/>
      <w:marLeft w:val="0"/>
      <w:marRight w:val="0"/>
      <w:marTop w:val="0"/>
      <w:marBottom w:val="0"/>
      <w:divBdr>
        <w:top w:val="none" w:sz="0" w:space="0" w:color="auto"/>
        <w:left w:val="none" w:sz="0" w:space="0" w:color="auto"/>
        <w:bottom w:val="none" w:sz="0" w:space="0" w:color="auto"/>
        <w:right w:val="none" w:sz="0" w:space="0" w:color="auto"/>
      </w:divBdr>
    </w:div>
    <w:div w:id="1024984769">
      <w:bodyDiv w:val="1"/>
      <w:marLeft w:val="0"/>
      <w:marRight w:val="0"/>
      <w:marTop w:val="0"/>
      <w:marBottom w:val="0"/>
      <w:divBdr>
        <w:top w:val="none" w:sz="0" w:space="0" w:color="auto"/>
        <w:left w:val="none" w:sz="0" w:space="0" w:color="auto"/>
        <w:bottom w:val="none" w:sz="0" w:space="0" w:color="auto"/>
        <w:right w:val="none" w:sz="0" w:space="0" w:color="auto"/>
      </w:divBdr>
    </w:div>
    <w:div w:id="1031954094">
      <w:bodyDiv w:val="1"/>
      <w:marLeft w:val="0"/>
      <w:marRight w:val="0"/>
      <w:marTop w:val="0"/>
      <w:marBottom w:val="0"/>
      <w:divBdr>
        <w:top w:val="none" w:sz="0" w:space="0" w:color="auto"/>
        <w:left w:val="none" w:sz="0" w:space="0" w:color="auto"/>
        <w:bottom w:val="none" w:sz="0" w:space="0" w:color="auto"/>
        <w:right w:val="none" w:sz="0" w:space="0" w:color="auto"/>
      </w:divBdr>
    </w:div>
    <w:div w:id="1124225910">
      <w:bodyDiv w:val="1"/>
      <w:marLeft w:val="0"/>
      <w:marRight w:val="0"/>
      <w:marTop w:val="0"/>
      <w:marBottom w:val="0"/>
      <w:divBdr>
        <w:top w:val="none" w:sz="0" w:space="0" w:color="auto"/>
        <w:left w:val="none" w:sz="0" w:space="0" w:color="auto"/>
        <w:bottom w:val="none" w:sz="0" w:space="0" w:color="auto"/>
        <w:right w:val="none" w:sz="0" w:space="0" w:color="auto"/>
      </w:divBdr>
    </w:div>
    <w:div w:id="1169642136">
      <w:bodyDiv w:val="1"/>
      <w:marLeft w:val="0"/>
      <w:marRight w:val="0"/>
      <w:marTop w:val="0"/>
      <w:marBottom w:val="0"/>
      <w:divBdr>
        <w:top w:val="none" w:sz="0" w:space="0" w:color="auto"/>
        <w:left w:val="none" w:sz="0" w:space="0" w:color="auto"/>
        <w:bottom w:val="none" w:sz="0" w:space="0" w:color="auto"/>
        <w:right w:val="none" w:sz="0" w:space="0" w:color="auto"/>
      </w:divBdr>
    </w:div>
    <w:div w:id="1175997288">
      <w:bodyDiv w:val="1"/>
      <w:marLeft w:val="0"/>
      <w:marRight w:val="0"/>
      <w:marTop w:val="0"/>
      <w:marBottom w:val="0"/>
      <w:divBdr>
        <w:top w:val="none" w:sz="0" w:space="0" w:color="auto"/>
        <w:left w:val="none" w:sz="0" w:space="0" w:color="auto"/>
        <w:bottom w:val="none" w:sz="0" w:space="0" w:color="auto"/>
        <w:right w:val="none" w:sz="0" w:space="0" w:color="auto"/>
      </w:divBdr>
    </w:div>
    <w:div w:id="1180319134">
      <w:bodyDiv w:val="1"/>
      <w:marLeft w:val="0"/>
      <w:marRight w:val="0"/>
      <w:marTop w:val="0"/>
      <w:marBottom w:val="0"/>
      <w:divBdr>
        <w:top w:val="none" w:sz="0" w:space="0" w:color="auto"/>
        <w:left w:val="none" w:sz="0" w:space="0" w:color="auto"/>
        <w:bottom w:val="none" w:sz="0" w:space="0" w:color="auto"/>
        <w:right w:val="none" w:sz="0" w:space="0" w:color="auto"/>
      </w:divBdr>
    </w:div>
    <w:div w:id="1180660890">
      <w:bodyDiv w:val="1"/>
      <w:marLeft w:val="0"/>
      <w:marRight w:val="0"/>
      <w:marTop w:val="0"/>
      <w:marBottom w:val="0"/>
      <w:divBdr>
        <w:top w:val="none" w:sz="0" w:space="0" w:color="auto"/>
        <w:left w:val="none" w:sz="0" w:space="0" w:color="auto"/>
        <w:bottom w:val="none" w:sz="0" w:space="0" w:color="auto"/>
        <w:right w:val="none" w:sz="0" w:space="0" w:color="auto"/>
      </w:divBdr>
    </w:div>
    <w:div w:id="1205946244">
      <w:bodyDiv w:val="1"/>
      <w:marLeft w:val="0"/>
      <w:marRight w:val="0"/>
      <w:marTop w:val="0"/>
      <w:marBottom w:val="0"/>
      <w:divBdr>
        <w:top w:val="none" w:sz="0" w:space="0" w:color="auto"/>
        <w:left w:val="none" w:sz="0" w:space="0" w:color="auto"/>
        <w:bottom w:val="none" w:sz="0" w:space="0" w:color="auto"/>
        <w:right w:val="none" w:sz="0" w:space="0" w:color="auto"/>
      </w:divBdr>
    </w:div>
    <w:div w:id="1355111386">
      <w:bodyDiv w:val="1"/>
      <w:marLeft w:val="0"/>
      <w:marRight w:val="0"/>
      <w:marTop w:val="0"/>
      <w:marBottom w:val="0"/>
      <w:divBdr>
        <w:top w:val="none" w:sz="0" w:space="0" w:color="auto"/>
        <w:left w:val="none" w:sz="0" w:space="0" w:color="auto"/>
        <w:bottom w:val="none" w:sz="0" w:space="0" w:color="auto"/>
        <w:right w:val="none" w:sz="0" w:space="0" w:color="auto"/>
      </w:divBdr>
    </w:div>
    <w:div w:id="1379744477">
      <w:bodyDiv w:val="1"/>
      <w:marLeft w:val="0"/>
      <w:marRight w:val="0"/>
      <w:marTop w:val="0"/>
      <w:marBottom w:val="0"/>
      <w:divBdr>
        <w:top w:val="none" w:sz="0" w:space="0" w:color="auto"/>
        <w:left w:val="none" w:sz="0" w:space="0" w:color="auto"/>
        <w:bottom w:val="none" w:sz="0" w:space="0" w:color="auto"/>
        <w:right w:val="none" w:sz="0" w:space="0" w:color="auto"/>
      </w:divBdr>
    </w:div>
    <w:div w:id="1535271482">
      <w:bodyDiv w:val="1"/>
      <w:marLeft w:val="0"/>
      <w:marRight w:val="0"/>
      <w:marTop w:val="0"/>
      <w:marBottom w:val="0"/>
      <w:divBdr>
        <w:top w:val="none" w:sz="0" w:space="0" w:color="auto"/>
        <w:left w:val="none" w:sz="0" w:space="0" w:color="auto"/>
        <w:bottom w:val="none" w:sz="0" w:space="0" w:color="auto"/>
        <w:right w:val="none" w:sz="0" w:space="0" w:color="auto"/>
      </w:divBdr>
    </w:div>
    <w:div w:id="1580627579">
      <w:bodyDiv w:val="1"/>
      <w:marLeft w:val="0"/>
      <w:marRight w:val="0"/>
      <w:marTop w:val="0"/>
      <w:marBottom w:val="0"/>
      <w:divBdr>
        <w:top w:val="none" w:sz="0" w:space="0" w:color="auto"/>
        <w:left w:val="none" w:sz="0" w:space="0" w:color="auto"/>
        <w:bottom w:val="none" w:sz="0" w:space="0" w:color="auto"/>
        <w:right w:val="none" w:sz="0" w:space="0" w:color="auto"/>
      </w:divBdr>
    </w:div>
    <w:div w:id="1602177223">
      <w:bodyDiv w:val="1"/>
      <w:marLeft w:val="0"/>
      <w:marRight w:val="0"/>
      <w:marTop w:val="0"/>
      <w:marBottom w:val="0"/>
      <w:divBdr>
        <w:top w:val="none" w:sz="0" w:space="0" w:color="auto"/>
        <w:left w:val="none" w:sz="0" w:space="0" w:color="auto"/>
        <w:bottom w:val="none" w:sz="0" w:space="0" w:color="auto"/>
        <w:right w:val="none" w:sz="0" w:space="0" w:color="auto"/>
      </w:divBdr>
    </w:div>
    <w:div w:id="1669164962">
      <w:bodyDiv w:val="1"/>
      <w:marLeft w:val="0"/>
      <w:marRight w:val="0"/>
      <w:marTop w:val="0"/>
      <w:marBottom w:val="0"/>
      <w:divBdr>
        <w:top w:val="none" w:sz="0" w:space="0" w:color="auto"/>
        <w:left w:val="none" w:sz="0" w:space="0" w:color="auto"/>
        <w:bottom w:val="none" w:sz="0" w:space="0" w:color="auto"/>
        <w:right w:val="none" w:sz="0" w:space="0" w:color="auto"/>
      </w:divBdr>
    </w:div>
    <w:div w:id="1725593304">
      <w:bodyDiv w:val="1"/>
      <w:marLeft w:val="0"/>
      <w:marRight w:val="0"/>
      <w:marTop w:val="0"/>
      <w:marBottom w:val="0"/>
      <w:divBdr>
        <w:top w:val="none" w:sz="0" w:space="0" w:color="auto"/>
        <w:left w:val="none" w:sz="0" w:space="0" w:color="auto"/>
        <w:bottom w:val="none" w:sz="0" w:space="0" w:color="auto"/>
        <w:right w:val="none" w:sz="0" w:space="0" w:color="auto"/>
      </w:divBdr>
    </w:div>
    <w:div w:id="1924559261">
      <w:bodyDiv w:val="1"/>
      <w:marLeft w:val="0"/>
      <w:marRight w:val="0"/>
      <w:marTop w:val="0"/>
      <w:marBottom w:val="0"/>
      <w:divBdr>
        <w:top w:val="none" w:sz="0" w:space="0" w:color="auto"/>
        <w:left w:val="none" w:sz="0" w:space="0" w:color="auto"/>
        <w:bottom w:val="none" w:sz="0" w:space="0" w:color="auto"/>
        <w:right w:val="none" w:sz="0" w:space="0" w:color="auto"/>
      </w:divBdr>
    </w:div>
    <w:div w:id="1964263785">
      <w:bodyDiv w:val="1"/>
      <w:marLeft w:val="0"/>
      <w:marRight w:val="0"/>
      <w:marTop w:val="0"/>
      <w:marBottom w:val="0"/>
      <w:divBdr>
        <w:top w:val="none" w:sz="0" w:space="0" w:color="auto"/>
        <w:left w:val="none" w:sz="0" w:space="0" w:color="auto"/>
        <w:bottom w:val="none" w:sz="0" w:space="0" w:color="auto"/>
        <w:right w:val="none" w:sz="0" w:space="0" w:color="auto"/>
      </w:divBdr>
    </w:div>
    <w:div w:id="1976375265">
      <w:bodyDiv w:val="1"/>
      <w:marLeft w:val="0"/>
      <w:marRight w:val="0"/>
      <w:marTop w:val="0"/>
      <w:marBottom w:val="0"/>
      <w:divBdr>
        <w:top w:val="none" w:sz="0" w:space="0" w:color="auto"/>
        <w:left w:val="none" w:sz="0" w:space="0" w:color="auto"/>
        <w:bottom w:val="none" w:sz="0" w:space="0" w:color="auto"/>
        <w:right w:val="none" w:sz="0" w:space="0" w:color="auto"/>
      </w:divBdr>
    </w:div>
    <w:div w:id="197745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4709</Words>
  <Characters>25502</Characters>
  <Application>Microsoft Office Word</Application>
  <DocSecurity>0</DocSecurity>
  <Lines>1544</Lines>
  <Paragraphs>370</Paragraphs>
  <ScaleCrop>false</ScaleCrop>
  <HeadingPairs>
    <vt:vector size="2" baseType="variant">
      <vt:variant>
        <vt:lpstr>Title</vt:lpstr>
      </vt:variant>
      <vt:variant>
        <vt:i4>1</vt:i4>
      </vt:variant>
    </vt:vector>
  </HeadingPairs>
  <TitlesOfParts>
    <vt:vector size="1" baseType="lpstr">
      <vt:lpstr/>
    </vt:vector>
  </TitlesOfParts>
  <Company>Northeast State Community College</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Nephew, Amie N.</dc:creator>
  <cp:keywords/>
  <dc:description/>
  <cp:lastModifiedBy>Funk, David</cp:lastModifiedBy>
  <cp:revision>3</cp:revision>
  <dcterms:created xsi:type="dcterms:W3CDTF">2026-02-26T17:12:00Z</dcterms:created>
  <dcterms:modified xsi:type="dcterms:W3CDTF">2026-02-26T17:13:00Z</dcterms:modified>
</cp:coreProperties>
</file>